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BB18" w14:textId="77777777" w:rsidR="007C27A4" w:rsidRDefault="007C27A4" w:rsidP="6D719AF7">
      <w:pPr>
        <w:pStyle w:val="BodyText"/>
        <w:jc w:val="center"/>
        <w:rPr>
          <w:rFonts w:ascii="Times New Roman"/>
          <w:sz w:val="20"/>
          <w:szCs w:val="20"/>
        </w:rPr>
      </w:pPr>
    </w:p>
    <w:p w14:paraId="4DB18287" w14:textId="77777777" w:rsidR="007C27A4" w:rsidRDefault="007C27A4" w:rsidP="6D719AF7">
      <w:pPr>
        <w:pStyle w:val="BodyText"/>
        <w:jc w:val="center"/>
        <w:rPr>
          <w:rFonts w:ascii="Times New Roman"/>
          <w:sz w:val="20"/>
          <w:szCs w:val="20"/>
        </w:rPr>
      </w:pPr>
    </w:p>
    <w:p w14:paraId="2DE943CB" w14:textId="77777777" w:rsidR="007C27A4" w:rsidRDefault="007C27A4" w:rsidP="6D719AF7">
      <w:pPr>
        <w:pStyle w:val="BodyText"/>
        <w:jc w:val="center"/>
        <w:rPr>
          <w:rFonts w:ascii="Times New Roman"/>
          <w:sz w:val="20"/>
          <w:szCs w:val="20"/>
        </w:rPr>
      </w:pPr>
    </w:p>
    <w:p w14:paraId="68DA98E9" w14:textId="77777777" w:rsidR="007C27A4" w:rsidRDefault="007C27A4" w:rsidP="6D719AF7">
      <w:pPr>
        <w:pStyle w:val="BodyText"/>
        <w:spacing w:before="5"/>
        <w:jc w:val="center"/>
        <w:rPr>
          <w:rFonts w:ascii="Times New Roman"/>
          <w:sz w:val="18"/>
          <w:szCs w:val="18"/>
        </w:rPr>
      </w:pPr>
    </w:p>
    <w:p w14:paraId="25291E81" w14:textId="77777777" w:rsidR="007C27A4" w:rsidRDefault="007C27A4" w:rsidP="6D719AF7">
      <w:pPr>
        <w:pStyle w:val="BodyText"/>
        <w:ind w:left="2281"/>
        <w:jc w:val="center"/>
        <w:rPr>
          <w:rFonts w:ascii="Times New Roman"/>
          <w:sz w:val="20"/>
          <w:szCs w:val="20"/>
        </w:rPr>
      </w:pPr>
    </w:p>
    <w:p w14:paraId="26EAE6D9" w14:textId="77777777" w:rsidR="006977DD" w:rsidRDefault="006977DD" w:rsidP="006977DD">
      <w:pPr>
        <w:ind w:right="-423"/>
        <w:jc w:val="center"/>
        <w:rPr>
          <w:bCs/>
          <w:szCs w:val="2"/>
          <w:lang w:val="en-GB"/>
        </w:rPr>
      </w:pPr>
      <w:bookmarkStart w:id="0" w:name="OLE_LINK30"/>
      <w:bookmarkStart w:id="1" w:name="OLE_LINK44"/>
      <w:r>
        <w:rPr>
          <w:bCs/>
          <w:noProof/>
          <w:szCs w:val="2"/>
          <w:lang w:val="en-GB"/>
        </w:rPr>
        <w:drawing>
          <wp:inline distT="0" distB="0" distL="0" distR="0" wp14:anchorId="524101C7" wp14:editId="22EE15DF">
            <wp:extent cx="1866702" cy="191386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1CA6E45B" w14:textId="77777777" w:rsidR="006977DD" w:rsidRDefault="006977DD" w:rsidP="006977DD">
      <w:pPr>
        <w:ind w:right="-423"/>
        <w:jc w:val="center"/>
        <w:rPr>
          <w:b/>
          <w:szCs w:val="2"/>
          <w:lang w:val="en-GB"/>
        </w:rPr>
      </w:pPr>
    </w:p>
    <w:p w14:paraId="49934283" w14:textId="77777777" w:rsidR="006977DD" w:rsidRDefault="006977DD" w:rsidP="006977DD">
      <w:pPr>
        <w:ind w:right="-423"/>
        <w:jc w:val="center"/>
        <w:rPr>
          <w:b/>
          <w:szCs w:val="2"/>
          <w:lang w:val="en-GB"/>
        </w:rPr>
      </w:pPr>
    </w:p>
    <w:p w14:paraId="316B720F" w14:textId="77777777" w:rsidR="006977DD" w:rsidRDefault="006977DD" w:rsidP="006977DD">
      <w:pPr>
        <w:ind w:right="-423"/>
        <w:jc w:val="center"/>
        <w:rPr>
          <w:b/>
          <w:szCs w:val="2"/>
          <w:lang w:val="en-GB"/>
        </w:rPr>
      </w:pPr>
    </w:p>
    <w:p w14:paraId="7978B14A" w14:textId="0EBBE7F1" w:rsidR="00246604" w:rsidRDefault="006977DD" w:rsidP="006977DD">
      <w:pPr>
        <w:ind w:right="-423"/>
        <w:jc w:val="center"/>
        <w:rPr>
          <w:b/>
          <w:bCs/>
          <w:sz w:val="56"/>
          <w:szCs w:val="18"/>
        </w:rPr>
      </w:pPr>
      <w:bookmarkStart w:id="2" w:name="OLE_LINK34"/>
      <w:r w:rsidRPr="006977DD">
        <w:rPr>
          <w:b/>
          <w:bCs/>
          <w:sz w:val="56"/>
          <w:szCs w:val="18"/>
        </w:rPr>
        <w:t xml:space="preserve">Evergreen Primary </w:t>
      </w:r>
      <w:r w:rsidR="00246604">
        <w:rPr>
          <w:b/>
          <w:bCs/>
          <w:sz w:val="56"/>
          <w:szCs w:val="18"/>
        </w:rPr>
        <w:t>S</w:t>
      </w:r>
      <w:r w:rsidRPr="006977DD">
        <w:rPr>
          <w:b/>
          <w:bCs/>
          <w:sz w:val="56"/>
          <w:szCs w:val="18"/>
        </w:rPr>
        <w:t xml:space="preserve">chool  </w:t>
      </w:r>
    </w:p>
    <w:p w14:paraId="5D45AEB9" w14:textId="016ACE4B" w:rsidR="006977DD" w:rsidRPr="006977DD" w:rsidRDefault="006977DD" w:rsidP="006977DD">
      <w:pPr>
        <w:ind w:right="-423"/>
        <w:jc w:val="center"/>
        <w:rPr>
          <w:b/>
          <w:bCs/>
          <w:sz w:val="56"/>
          <w:szCs w:val="18"/>
        </w:rPr>
      </w:pPr>
      <w:r w:rsidRPr="006977DD">
        <w:rPr>
          <w:b/>
          <w:bCs/>
          <w:sz w:val="56"/>
          <w:szCs w:val="18"/>
        </w:rPr>
        <w:t>Administration of Medications Policy</w:t>
      </w:r>
    </w:p>
    <w:p w14:paraId="59975929" w14:textId="77777777" w:rsidR="006977DD" w:rsidRDefault="006977DD" w:rsidP="006977DD">
      <w:pPr>
        <w:ind w:right="-423"/>
        <w:jc w:val="center"/>
        <w:rPr>
          <w:b/>
          <w:szCs w:val="2"/>
          <w:lang w:val="en-GB"/>
        </w:rPr>
      </w:pPr>
    </w:p>
    <w:p w14:paraId="1E445DA1" w14:textId="77777777" w:rsidR="006977DD" w:rsidRDefault="006977DD" w:rsidP="006977DD">
      <w:pPr>
        <w:ind w:right="-423"/>
        <w:jc w:val="center"/>
        <w:rPr>
          <w:b/>
          <w:szCs w:val="2"/>
          <w:lang w:val="en-GB"/>
        </w:rPr>
      </w:pPr>
    </w:p>
    <w:p w14:paraId="3FC8AAE7" w14:textId="77777777" w:rsidR="006977DD" w:rsidRDefault="006977DD" w:rsidP="006977DD">
      <w:pPr>
        <w:ind w:right="-423"/>
        <w:jc w:val="center"/>
        <w:rPr>
          <w:b/>
          <w:szCs w:val="2"/>
          <w:lang w:val="en-GB"/>
        </w:rPr>
      </w:pPr>
    </w:p>
    <w:p w14:paraId="1051295A" w14:textId="77777777" w:rsidR="006977DD" w:rsidRDefault="006977DD" w:rsidP="006977DD">
      <w:pPr>
        <w:ind w:right="-423"/>
        <w:jc w:val="center"/>
        <w:rPr>
          <w:b/>
          <w:szCs w:val="2"/>
          <w:lang w:val="en-GB"/>
        </w:rPr>
      </w:pPr>
    </w:p>
    <w:p w14:paraId="14AC1579" w14:textId="77777777" w:rsidR="006977DD" w:rsidRDefault="006977DD" w:rsidP="006977DD">
      <w:pPr>
        <w:ind w:right="-423"/>
        <w:jc w:val="center"/>
        <w:rPr>
          <w:b/>
          <w:szCs w:val="2"/>
          <w:lang w:val="en-GB"/>
        </w:rPr>
      </w:pPr>
    </w:p>
    <w:p w14:paraId="28C08A24" w14:textId="77777777" w:rsidR="006977DD" w:rsidRDefault="006977DD" w:rsidP="006977DD">
      <w:pPr>
        <w:ind w:right="-423"/>
        <w:jc w:val="center"/>
        <w:rPr>
          <w:b/>
          <w:szCs w:val="2"/>
          <w:lang w:val="en-GB"/>
        </w:rPr>
      </w:pPr>
    </w:p>
    <w:p w14:paraId="7D804FFB" w14:textId="77777777" w:rsidR="006977DD" w:rsidRDefault="006977DD" w:rsidP="006977DD">
      <w:pPr>
        <w:ind w:right="-423"/>
        <w:jc w:val="center"/>
        <w:rPr>
          <w:b/>
          <w:szCs w:val="2"/>
          <w:lang w:val="en-GB"/>
        </w:rPr>
      </w:pPr>
    </w:p>
    <w:p w14:paraId="3E894645" w14:textId="77777777" w:rsidR="006977DD" w:rsidRDefault="006977DD" w:rsidP="006977DD">
      <w:pPr>
        <w:ind w:right="-423"/>
        <w:jc w:val="center"/>
        <w:rPr>
          <w:b/>
          <w:szCs w:val="2"/>
          <w:lang w:val="en-GB"/>
        </w:rPr>
      </w:pPr>
    </w:p>
    <w:p w14:paraId="3359A919" w14:textId="77777777" w:rsidR="006977DD" w:rsidRDefault="006977DD" w:rsidP="006977DD">
      <w:pPr>
        <w:ind w:right="-423"/>
        <w:jc w:val="center"/>
        <w:rPr>
          <w:b/>
          <w:szCs w:val="2"/>
          <w:lang w:val="en-GB"/>
        </w:rPr>
      </w:pPr>
    </w:p>
    <w:p w14:paraId="11B8EA5E" w14:textId="77777777" w:rsidR="006977DD" w:rsidRDefault="006977DD" w:rsidP="006977DD">
      <w:pPr>
        <w:ind w:right="-423"/>
        <w:jc w:val="center"/>
        <w:rPr>
          <w:b/>
          <w:szCs w:val="2"/>
          <w:lang w:val="en-GB"/>
        </w:rPr>
      </w:pPr>
    </w:p>
    <w:p w14:paraId="0B04D4BD" w14:textId="77777777" w:rsidR="008D60D0" w:rsidRDefault="008D60D0" w:rsidP="008D60D0">
      <w:pPr>
        <w:ind w:right="-423"/>
        <w:jc w:val="center"/>
        <w:rPr>
          <w:bCs/>
          <w:szCs w:val="2"/>
        </w:rPr>
      </w:pPr>
      <w:bookmarkStart w:id="3" w:name="OLE_LINK43"/>
      <w:bookmarkEnd w:id="0"/>
      <w:bookmarkEnd w:id="1"/>
      <w:bookmarkEnd w:id="2"/>
      <w:r w:rsidRPr="00E511DB">
        <w:rPr>
          <w:b/>
          <w:szCs w:val="2"/>
        </w:rPr>
        <w:t>Complied by:</w:t>
      </w:r>
      <w:r w:rsidRPr="005F2A5D">
        <w:rPr>
          <w:bCs/>
          <w:szCs w:val="2"/>
        </w:rPr>
        <w:t xml:space="preserve"> </w:t>
      </w:r>
      <w:r>
        <w:rPr>
          <w:bCs/>
          <w:szCs w:val="2"/>
        </w:rPr>
        <w:t>Rena Begum</w:t>
      </w:r>
    </w:p>
    <w:p w14:paraId="5361FCA6" w14:textId="77777777" w:rsidR="008D60D0" w:rsidRDefault="008D60D0" w:rsidP="008D60D0">
      <w:pPr>
        <w:ind w:right="-423"/>
        <w:jc w:val="center"/>
        <w:rPr>
          <w:bCs/>
          <w:szCs w:val="2"/>
        </w:rPr>
      </w:pPr>
      <w:r w:rsidRPr="00E511DB">
        <w:rPr>
          <w:b/>
          <w:szCs w:val="2"/>
        </w:rPr>
        <w:t>Reviewed by:</w:t>
      </w:r>
      <w:r>
        <w:rPr>
          <w:bCs/>
          <w:szCs w:val="2"/>
        </w:rPr>
        <w:t xml:space="preserve"> Zainab Ali</w:t>
      </w:r>
    </w:p>
    <w:p w14:paraId="712649AA" w14:textId="77777777" w:rsidR="008D60D0" w:rsidRDefault="008D60D0" w:rsidP="008D60D0">
      <w:pPr>
        <w:ind w:right="-281"/>
        <w:jc w:val="center"/>
        <w:rPr>
          <w:bCs/>
          <w:szCs w:val="2"/>
        </w:rPr>
      </w:pPr>
      <w:r w:rsidRPr="00E511DB">
        <w:rPr>
          <w:b/>
          <w:szCs w:val="2"/>
        </w:rPr>
        <w:t>Reviewed on:</w:t>
      </w:r>
      <w:r w:rsidRPr="005F2A5D">
        <w:rPr>
          <w:bCs/>
          <w:szCs w:val="2"/>
        </w:rPr>
        <w:t xml:space="preserve"> </w:t>
      </w:r>
      <w:r>
        <w:rPr>
          <w:bCs/>
          <w:szCs w:val="2"/>
        </w:rPr>
        <w:t>September 2022</w:t>
      </w:r>
    </w:p>
    <w:p w14:paraId="5D31367A" w14:textId="22708261" w:rsidR="007C27A4" w:rsidRPr="008D60D0" w:rsidRDefault="008D60D0" w:rsidP="008D60D0">
      <w:pPr>
        <w:ind w:right="-281"/>
        <w:jc w:val="center"/>
        <w:rPr>
          <w:bCs/>
          <w:szCs w:val="2"/>
        </w:rPr>
      </w:pPr>
      <w:r w:rsidRPr="00E511DB">
        <w:rPr>
          <w:b/>
          <w:szCs w:val="2"/>
        </w:rPr>
        <w:t>Next review Date:</w:t>
      </w:r>
      <w:r w:rsidRPr="00E511DB">
        <w:rPr>
          <w:bCs/>
          <w:szCs w:val="2"/>
        </w:rPr>
        <w:t xml:space="preserve"> </w:t>
      </w:r>
      <w:r>
        <w:rPr>
          <w:bCs/>
          <w:szCs w:val="2"/>
        </w:rPr>
        <w:t>September 202</w:t>
      </w:r>
      <w:bookmarkEnd w:id="3"/>
      <w:r>
        <w:rPr>
          <w:bCs/>
          <w:szCs w:val="2"/>
        </w:rPr>
        <w:t>3</w:t>
      </w:r>
    </w:p>
    <w:p w14:paraId="1DF2D5E3" w14:textId="77777777" w:rsidR="00B14B65" w:rsidRDefault="00B14B65" w:rsidP="00B14B65">
      <w:pPr>
        <w:spacing w:before="20" w:line="360" w:lineRule="auto"/>
        <w:ind w:left="2268" w:right="3009" w:hanging="1354"/>
        <w:jc w:val="center"/>
        <w:rPr>
          <w:b/>
          <w:sz w:val="40"/>
        </w:rPr>
      </w:pPr>
      <w:r>
        <w:rPr>
          <w:b/>
          <w:sz w:val="40"/>
        </w:rPr>
        <w:t xml:space="preserve">       </w:t>
      </w:r>
    </w:p>
    <w:p w14:paraId="78911A04" w14:textId="719FF8B2" w:rsidR="00B14B65" w:rsidRDefault="00B14B65" w:rsidP="6D719AF7">
      <w:pPr>
        <w:spacing w:before="20" w:line="360" w:lineRule="auto"/>
        <w:ind w:left="2268" w:right="3009" w:hanging="1354"/>
        <w:jc w:val="right"/>
        <w:rPr>
          <w:b/>
          <w:bCs/>
          <w:sz w:val="40"/>
          <w:szCs w:val="40"/>
        </w:rPr>
      </w:pPr>
    </w:p>
    <w:p w14:paraId="2114BE93" w14:textId="33DFD542" w:rsidR="00B14B65" w:rsidRDefault="00B14B65" w:rsidP="6D719AF7">
      <w:pPr>
        <w:spacing w:before="20" w:line="360" w:lineRule="auto"/>
        <w:ind w:left="2268" w:right="3009" w:hanging="1354"/>
        <w:jc w:val="center"/>
        <w:rPr>
          <w:b/>
          <w:bCs/>
          <w:sz w:val="40"/>
          <w:szCs w:val="40"/>
        </w:rPr>
      </w:pPr>
    </w:p>
    <w:p w14:paraId="2D05263C" w14:textId="39989CCC" w:rsidR="00B14B65" w:rsidRDefault="00B14B65" w:rsidP="6D719AF7">
      <w:pPr>
        <w:spacing w:before="20" w:line="360" w:lineRule="auto"/>
        <w:ind w:left="2268" w:right="3009" w:hanging="1354"/>
        <w:jc w:val="center"/>
        <w:rPr>
          <w:b/>
          <w:bCs/>
          <w:sz w:val="40"/>
          <w:szCs w:val="40"/>
        </w:rPr>
      </w:pPr>
    </w:p>
    <w:p w14:paraId="2EC3FF26" w14:textId="302021C2" w:rsidR="00B14B65" w:rsidRDefault="00B14B65" w:rsidP="6D719AF7">
      <w:pPr>
        <w:spacing w:before="20" w:line="360" w:lineRule="auto"/>
        <w:ind w:left="2268" w:right="3009" w:hanging="1354"/>
        <w:jc w:val="center"/>
        <w:rPr>
          <w:b/>
          <w:bCs/>
          <w:sz w:val="40"/>
          <w:szCs w:val="40"/>
        </w:rPr>
      </w:pPr>
    </w:p>
    <w:p w14:paraId="66A62248" w14:textId="1A4B1DFE" w:rsidR="00B14B65" w:rsidRDefault="00B14B65" w:rsidP="000A62BD">
      <w:pPr>
        <w:spacing w:before="20" w:line="360" w:lineRule="auto"/>
        <w:ind w:left="2268" w:right="3009" w:hanging="1354"/>
      </w:pPr>
    </w:p>
    <w:p w14:paraId="2073EE81" w14:textId="77777777" w:rsidR="00EC46D9" w:rsidRPr="0076581A" w:rsidRDefault="00EC46D9" w:rsidP="00EC46D9">
      <w:pPr>
        <w:shd w:val="clear" w:color="auto" w:fill="FFFFFF"/>
        <w:textAlignment w:val="top"/>
        <w:rPr>
          <w:rFonts w:asciiTheme="minorHAnsi" w:eastAsia="Times New Roman" w:hAnsiTheme="minorHAnsi" w:cstheme="minorHAnsi"/>
          <w:b/>
          <w:bCs/>
          <w:color w:val="000000" w:themeColor="text1"/>
          <w:sz w:val="24"/>
          <w:szCs w:val="24"/>
          <w:bdr w:val="none" w:sz="0" w:space="0" w:color="auto" w:frame="1"/>
          <w:lang w:eastAsia="en-GB"/>
        </w:rPr>
      </w:pPr>
      <w:r w:rsidRPr="0076581A">
        <w:rPr>
          <w:rFonts w:asciiTheme="minorHAnsi" w:eastAsia="Times New Roman" w:hAnsiTheme="minorHAnsi" w:cstheme="minorHAnsi"/>
          <w:b/>
          <w:bCs/>
          <w:color w:val="000000" w:themeColor="text1"/>
          <w:sz w:val="24"/>
          <w:szCs w:val="24"/>
          <w:bdr w:val="none" w:sz="0" w:space="0" w:color="auto" w:frame="1"/>
          <w:lang w:eastAsia="en-GB"/>
        </w:rPr>
        <w:t>Our school is:</w:t>
      </w:r>
    </w:p>
    <w:p w14:paraId="1A918B3B"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p>
    <w:p w14:paraId="5C970B08" w14:textId="77777777" w:rsidR="00EC46D9" w:rsidRPr="00B14B65" w:rsidRDefault="00EC46D9" w:rsidP="00EC46D9">
      <w:pPr>
        <w:shd w:val="clear" w:color="auto" w:fill="FFFFFF"/>
        <w:ind w:left="720"/>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bdr w:val="none" w:sz="0" w:space="0" w:color="auto" w:frame="1"/>
          <w:lang w:eastAsia="en-GB"/>
        </w:rPr>
        <w:t>a safe, </w:t>
      </w:r>
      <w:r w:rsidRPr="00B14B65">
        <w:rPr>
          <w:rFonts w:asciiTheme="minorHAnsi" w:eastAsia="Times New Roman" w:hAnsiTheme="minorHAnsi" w:cstheme="minorHAnsi"/>
          <w:b/>
          <w:bCs/>
          <w:color w:val="000000" w:themeColor="text1"/>
          <w:bdr w:val="none" w:sz="0" w:space="0" w:color="auto" w:frame="1"/>
          <w:lang w:eastAsia="en-GB"/>
        </w:rPr>
        <w:t>supportive</w:t>
      </w:r>
      <w:r w:rsidRPr="00B14B65">
        <w:rPr>
          <w:rFonts w:asciiTheme="minorHAnsi" w:eastAsia="Times New Roman" w:hAnsiTheme="minorHAnsi" w:cstheme="minorHAnsi"/>
          <w:color w:val="000000" w:themeColor="text1"/>
          <w:bdr w:val="none" w:sz="0" w:space="0" w:color="auto" w:frame="1"/>
          <w:lang w:eastAsia="en-GB"/>
        </w:rPr>
        <w:t> stimulating learning environment.</w:t>
      </w:r>
    </w:p>
    <w:p w14:paraId="298F1F61" w14:textId="77777777" w:rsidR="00EC46D9" w:rsidRPr="00B14B65" w:rsidRDefault="00EC46D9" w:rsidP="00EC46D9">
      <w:pPr>
        <w:shd w:val="clear" w:color="auto" w:fill="FFFFFF"/>
        <w:ind w:left="720"/>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bdr w:val="none" w:sz="0" w:space="0" w:color="auto" w:frame="1"/>
          <w:lang w:eastAsia="en-GB"/>
        </w:rPr>
        <w:t>a </w:t>
      </w:r>
      <w:r w:rsidRPr="00B14B65">
        <w:rPr>
          <w:rFonts w:asciiTheme="minorHAnsi" w:eastAsia="Times New Roman" w:hAnsiTheme="minorHAnsi" w:cstheme="minorHAnsi"/>
          <w:b/>
          <w:bCs/>
          <w:color w:val="000000" w:themeColor="text1"/>
          <w:bdr w:val="none" w:sz="0" w:space="0" w:color="auto" w:frame="1"/>
          <w:lang w:eastAsia="en-GB"/>
        </w:rPr>
        <w:t>team</w:t>
      </w:r>
      <w:r w:rsidRPr="00B14B65">
        <w:rPr>
          <w:rFonts w:asciiTheme="minorHAnsi" w:eastAsia="Times New Roman" w:hAnsiTheme="minorHAnsi" w:cstheme="minorHAnsi"/>
          <w:color w:val="000000" w:themeColor="text1"/>
          <w:bdr w:val="none" w:sz="0" w:space="0" w:color="auto" w:frame="1"/>
          <w:lang w:eastAsia="en-GB"/>
        </w:rPr>
        <w:t> of respectful, tolerant, open-minded citizens.</w:t>
      </w:r>
    </w:p>
    <w:p w14:paraId="72B38E2C" w14:textId="77777777" w:rsidR="00EC46D9" w:rsidRPr="00B14B65" w:rsidRDefault="00EC46D9" w:rsidP="00EC46D9">
      <w:pPr>
        <w:shd w:val="clear" w:color="auto" w:fill="FFFFFF"/>
        <w:ind w:left="720"/>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bdr w:val="none" w:sz="0" w:space="0" w:color="auto" w:frame="1"/>
          <w:lang w:eastAsia="en-GB"/>
        </w:rPr>
        <w:t>a community where everyone </w:t>
      </w:r>
      <w:r w:rsidRPr="00B14B65">
        <w:rPr>
          <w:rFonts w:asciiTheme="minorHAnsi" w:eastAsia="Times New Roman" w:hAnsiTheme="minorHAnsi" w:cstheme="minorHAnsi"/>
          <w:b/>
          <w:bCs/>
          <w:color w:val="000000" w:themeColor="text1"/>
          <w:bdr w:val="none" w:sz="0" w:space="0" w:color="auto" w:frame="1"/>
          <w:lang w:eastAsia="en-GB"/>
        </w:rPr>
        <w:t>aspires</w:t>
      </w:r>
      <w:r w:rsidRPr="00B14B65">
        <w:rPr>
          <w:rFonts w:asciiTheme="minorHAnsi" w:eastAsia="Times New Roman" w:hAnsiTheme="minorHAnsi" w:cstheme="minorHAnsi"/>
          <w:color w:val="000000" w:themeColor="text1"/>
          <w:bdr w:val="none" w:sz="0" w:space="0" w:color="auto" w:frame="1"/>
          <w:lang w:eastAsia="en-GB"/>
        </w:rPr>
        <w:t> to be the best, they can be.</w:t>
      </w:r>
    </w:p>
    <w:p w14:paraId="6D622831" w14:textId="77777777" w:rsidR="00EC46D9" w:rsidRPr="00B14B65" w:rsidRDefault="00EC46D9" w:rsidP="00EC46D9">
      <w:pPr>
        <w:shd w:val="clear" w:color="auto" w:fill="FFFFFF"/>
        <w:ind w:left="720"/>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bdr w:val="none" w:sz="0" w:space="0" w:color="auto" w:frame="1"/>
          <w:lang w:eastAsia="en-GB"/>
        </w:rPr>
        <w:t>a community of </w:t>
      </w:r>
      <w:r w:rsidRPr="00B14B65">
        <w:rPr>
          <w:rFonts w:asciiTheme="minorHAnsi" w:eastAsia="Times New Roman" w:hAnsiTheme="minorHAnsi" w:cstheme="minorHAnsi"/>
          <w:b/>
          <w:bCs/>
          <w:color w:val="000000" w:themeColor="text1"/>
          <w:bdr w:val="none" w:sz="0" w:space="0" w:color="auto" w:frame="1"/>
          <w:lang w:eastAsia="en-GB"/>
        </w:rPr>
        <w:t>resilient</w:t>
      </w:r>
      <w:r w:rsidRPr="00B14B65">
        <w:rPr>
          <w:rFonts w:asciiTheme="minorHAnsi" w:eastAsia="Times New Roman" w:hAnsiTheme="minorHAnsi" w:cstheme="minorHAnsi"/>
          <w:color w:val="000000" w:themeColor="text1"/>
          <w:bdr w:val="none" w:sz="0" w:space="0" w:color="auto" w:frame="1"/>
          <w:lang w:eastAsia="en-GB"/>
        </w:rPr>
        <w:t> lifelong learners.</w:t>
      </w:r>
    </w:p>
    <w:p w14:paraId="69ACC387" w14:textId="77777777" w:rsidR="00EC46D9" w:rsidRDefault="00EC46D9" w:rsidP="00EC46D9">
      <w:pPr>
        <w:shd w:val="clear" w:color="auto" w:fill="FFFFFF"/>
        <w:ind w:left="720"/>
        <w:textAlignment w:val="top"/>
        <w:rPr>
          <w:rFonts w:asciiTheme="minorHAnsi" w:eastAsia="Times New Roman" w:hAnsiTheme="minorHAnsi" w:cstheme="minorHAnsi"/>
          <w:color w:val="000000" w:themeColor="text1"/>
          <w:bdr w:val="none" w:sz="0" w:space="0" w:color="auto" w:frame="1"/>
          <w:lang w:eastAsia="en-GB"/>
        </w:rPr>
      </w:pPr>
      <w:r w:rsidRPr="00B14B65">
        <w:rPr>
          <w:rFonts w:asciiTheme="minorHAnsi" w:eastAsia="Times New Roman" w:hAnsiTheme="minorHAnsi" w:cstheme="minorHAnsi"/>
          <w:color w:val="000000" w:themeColor="text1"/>
          <w:bdr w:val="none" w:sz="0" w:space="0" w:color="auto" w:frame="1"/>
          <w:lang w:eastAsia="en-GB"/>
        </w:rPr>
        <w:t>a center of excellence where all achieve </w:t>
      </w:r>
      <w:r w:rsidRPr="00B14B65">
        <w:rPr>
          <w:rFonts w:asciiTheme="minorHAnsi" w:eastAsia="Times New Roman" w:hAnsiTheme="minorHAnsi" w:cstheme="minorHAnsi"/>
          <w:b/>
          <w:bCs/>
          <w:color w:val="000000" w:themeColor="text1"/>
          <w:bdr w:val="none" w:sz="0" w:space="0" w:color="auto" w:frame="1"/>
          <w:lang w:eastAsia="en-GB"/>
        </w:rPr>
        <w:t>success</w:t>
      </w:r>
      <w:r w:rsidRPr="00B14B65">
        <w:rPr>
          <w:rFonts w:asciiTheme="minorHAnsi" w:eastAsia="Times New Roman" w:hAnsiTheme="minorHAnsi" w:cstheme="minorHAnsi"/>
          <w:color w:val="000000" w:themeColor="text1"/>
          <w:bdr w:val="none" w:sz="0" w:space="0" w:color="auto" w:frame="1"/>
          <w:lang w:eastAsia="en-GB"/>
        </w:rPr>
        <w:t>.</w:t>
      </w:r>
    </w:p>
    <w:p w14:paraId="23D60942" w14:textId="77777777" w:rsidR="00EC46D9" w:rsidRPr="00B14B65" w:rsidRDefault="00EC46D9" w:rsidP="00EC46D9">
      <w:pPr>
        <w:shd w:val="clear" w:color="auto" w:fill="FFFFFF"/>
        <w:ind w:left="720"/>
        <w:textAlignment w:val="top"/>
        <w:rPr>
          <w:rFonts w:asciiTheme="minorHAnsi" w:eastAsia="Times New Roman" w:hAnsiTheme="minorHAnsi" w:cstheme="minorHAnsi"/>
          <w:color w:val="000000" w:themeColor="text1"/>
          <w:lang w:eastAsia="en-GB"/>
        </w:rPr>
      </w:pPr>
    </w:p>
    <w:p w14:paraId="652DDC13"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2B60C076" w14:textId="77777777" w:rsidR="00EC46D9" w:rsidRPr="0076581A" w:rsidRDefault="00EC46D9" w:rsidP="00EC46D9">
      <w:pPr>
        <w:shd w:val="clear" w:color="auto" w:fill="C2D69B" w:themeFill="accent3" w:themeFillTint="99"/>
        <w:rPr>
          <w:rFonts w:asciiTheme="minorHAnsi" w:hAnsiTheme="minorHAnsi" w:cstheme="minorHAnsi"/>
          <w:b/>
          <w:bCs/>
          <w:sz w:val="24"/>
          <w:szCs w:val="24"/>
        </w:rPr>
      </w:pPr>
      <w:r w:rsidRPr="0076581A">
        <w:rPr>
          <w:rFonts w:asciiTheme="minorHAnsi" w:hAnsiTheme="minorHAnsi" w:cstheme="minorHAnsi"/>
          <w:b/>
          <w:bCs/>
          <w:sz w:val="24"/>
          <w:szCs w:val="24"/>
        </w:rPr>
        <w:t>PURPOSE</w:t>
      </w:r>
    </w:p>
    <w:p w14:paraId="39C43680"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376B98DA"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bdr w:val="none" w:sz="0" w:space="0" w:color="auto" w:frame="1"/>
          <w:lang w:eastAsia="en-GB"/>
        </w:rPr>
        <w:t>This policy sets out the circumstances in which we may administer medicines within school, and the procedures that we will follow.</w:t>
      </w:r>
    </w:p>
    <w:p w14:paraId="35D3C08F"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009"/>
        <w:gridCol w:w="6520"/>
      </w:tblGrid>
      <w:tr w:rsidR="00EC46D9" w:rsidRPr="0076581A" w14:paraId="246CAE4F" w14:textId="77777777" w:rsidTr="009141F7">
        <w:tc>
          <w:tcPr>
            <w:tcW w:w="3009" w:type="dxa"/>
            <w:tcBorders>
              <w:top w:val="outset" w:sz="6" w:space="0" w:color="auto"/>
              <w:left w:val="outset" w:sz="6" w:space="0" w:color="auto"/>
              <w:bottom w:val="outset" w:sz="6" w:space="0" w:color="auto"/>
              <w:right w:val="outset" w:sz="6" w:space="0" w:color="auto"/>
            </w:tcBorders>
            <w:vAlign w:val="center"/>
            <w:hideMark/>
          </w:tcPr>
          <w:p w14:paraId="178EEDDE" w14:textId="77777777" w:rsidR="00EC46D9" w:rsidRPr="0076581A" w:rsidRDefault="00EC46D9" w:rsidP="009141F7">
            <w:pPr>
              <w:textAlignment w:val="top"/>
              <w:rPr>
                <w:rFonts w:asciiTheme="minorHAnsi" w:eastAsia="Times New Roman" w:hAnsiTheme="minorHAnsi" w:cstheme="minorHAnsi"/>
                <w:b/>
                <w:bCs/>
                <w:color w:val="000000" w:themeColor="text1"/>
                <w:lang w:eastAsia="en-GB"/>
              </w:rPr>
            </w:pPr>
            <w:r w:rsidRPr="0076581A">
              <w:rPr>
                <w:rFonts w:asciiTheme="minorHAnsi" w:eastAsia="Times New Roman" w:hAnsiTheme="minorHAnsi" w:cstheme="minorHAnsi"/>
                <w:b/>
                <w:bCs/>
                <w:color w:val="000000" w:themeColor="text1"/>
                <w:bdr w:val="none" w:sz="0" w:space="0" w:color="auto" w:frame="1"/>
                <w:lang w:eastAsia="en-GB"/>
              </w:rPr>
              <w:t>Summary of changes</w:t>
            </w:r>
          </w:p>
        </w:tc>
        <w:tc>
          <w:tcPr>
            <w:tcW w:w="6520" w:type="dxa"/>
            <w:tcBorders>
              <w:top w:val="outset" w:sz="6" w:space="0" w:color="auto"/>
              <w:left w:val="outset" w:sz="6" w:space="0" w:color="auto"/>
              <w:bottom w:val="outset" w:sz="6" w:space="0" w:color="auto"/>
              <w:right w:val="outset" w:sz="6" w:space="0" w:color="auto"/>
            </w:tcBorders>
            <w:vAlign w:val="center"/>
            <w:hideMark/>
          </w:tcPr>
          <w:p w14:paraId="61480ECD" w14:textId="77777777" w:rsidR="00EC46D9" w:rsidRPr="0076581A" w:rsidRDefault="00EC46D9" w:rsidP="009141F7">
            <w:pPr>
              <w:textAlignment w:val="top"/>
              <w:rPr>
                <w:rFonts w:asciiTheme="minorHAnsi" w:eastAsia="Times New Roman" w:hAnsiTheme="minorHAnsi" w:cstheme="minorHAnsi"/>
                <w:b/>
                <w:bCs/>
                <w:color w:val="000000" w:themeColor="text1"/>
                <w:lang w:eastAsia="en-GB"/>
              </w:rPr>
            </w:pPr>
            <w:r w:rsidRPr="0076581A">
              <w:rPr>
                <w:rFonts w:asciiTheme="minorHAnsi" w:eastAsia="Times New Roman" w:hAnsiTheme="minorHAnsi" w:cstheme="minorHAnsi"/>
                <w:b/>
                <w:bCs/>
                <w:color w:val="000000" w:themeColor="text1"/>
                <w:bdr w:val="none" w:sz="0" w:space="0" w:color="auto" w:frame="1"/>
                <w:lang w:eastAsia="en-GB"/>
              </w:rPr>
              <w:t>Include the holding of emergency inhalers by the school</w:t>
            </w:r>
          </w:p>
        </w:tc>
      </w:tr>
    </w:tbl>
    <w:p w14:paraId="7867CC63" w14:textId="77777777" w:rsidR="00EC46D9" w:rsidRPr="00B14B65" w:rsidRDefault="00EC46D9" w:rsidP="00EC46D9">
      <w:pPr>
        <w:shd w:val="clear" w:color="auto" w:fill="FFFFFF"/>
        <w:ind w:left="360"/>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4118DAF1" w14:textId="77777777" w:rsidR="00EC46D9" w:rsidRPr="00B14B65" w:rsidRDefault="00EC46D9" w:rsidP="00EC46D9">
      <w:pPr>
        <w:shd w:val="clear" w:color="auto" w:fill="FFFFFF"/>
        <w:ind w:left="360"/>
        <w:textAlignment w:val="top"/>
        <w:rPr>
          <w:rFonts w:asciiTheme="minorHAnsi" w:eastAsia="Times New Roman" w:hAnsiTheme="minorHAnsi" w:cstheme="minorHAnsi"/>
          <w:color w:val="000000" w:themeColor="text1"/>
          <w:lang w:eastAsia="en-GB"/>
        </w:rPr>
      </w:pPr>
    </w:p>
    <w:p w14:paraId="71941575" w14:textId="77777777" w:rsidR="00EC46D9" w:rsidRPr="0076581A" w:rsidRDefault="00EC46D9" w:rsidP="00EC46D9">
      <w:pPr>
        <w:rPr>
          <w:rFonts w:asciiTheme="minorHAnsi" w:hAnsiTheme="minorHAnsi" w:cstheme="minorHAnsi"/>
          <w:b/>
          <w:bCs/>
          <w:sz w:val="24"/>
          <w:szCs w:val="24"/>
        </w:rPr>
      </w:pPr>
      <w:r w:rsidRPr="0076581A">
        <w:rPr>
          <w:rFonts w:asciiTheme="minorHAnsi" w:hAnsiTheme="minorHAnsi" w:cstheme="minorHAnsi"/>
          <w:b/>
          <w:bCs/>
          <w:sz w:val="24"/>
          <w:szCs w:val="24"/>
        </w:rPr>
        <w:t>CONTENTS</w:t>
      </w:r>
    </w:p>
    <w:p w14:paraId="59081566" w14:textId="77777777" w:rsidR="00EC46D9" w:rsidRPr="00B14B65" w:rsidRDefault="00EC46D9" w:rsidP="00EC46D9">
      <w:pPr>
        <w:rPr>
          <w:rFonts w:asciiTheme="minorHAnsi" w:hAnsiTheme="minorHAnsi" w:cstheme="minorHAnsi"/>
        </w:rPr>
      </w:pPr>
    </w:p>
    <w:p w14:paraId="2629D97A"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1. Introduction</w:t>
      </w:r>
    </w:p>
    <w:p w14:paraId="2E88D49E"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2. The Role of Parents/</w:t>
      </w:r>
      <w:proofErr w:type="spellStart"/>
      <w:r w:rsidRPr="00B14B65">
        <w:rPr>
          <w:rFonts w:asciiTheme="minorHAnsi" w:eastAsia="Times New Roman" w:hAnsiTheme="minorHAnsi" w:cstheme="minorHAnsi"/>
          <w:color w:val="000000" w:themeColor="text1"/>
          <w:lang w:eastAsia="en-GB"/>
        </w:rPr>
        <w:t>Carers</w:t>
      </w:r>
      <w:proofErr w:type="spellEnd"/>
    </w:p>
    <w:p w14:paraId="52518D2F"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3. Prescription Medication</w:t>
      </w:r>
    </w:p>
    <w:p w14:paraId="1DA23179"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4. Long Term Medical Needs</w:t>
      </w:r>
    </w:p>
    <w:p w14:paraId="7250A9EC"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5. Controlled Drugs</w:t>
      </w:r>
    </w:p>
    <w:p w14:paraId="1B93C111"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6. Non-Prescription Medication</w:t>
      </w:r>
    </w:p>
    <w:p w14:paraId="0E62663F"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7. Administering Medicines</w:t>
      </w:r>
    </w:p>
    <w:p w14:paraId="6FF933C9"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8. Emergency Inhalers</w:t>
      </w:r>
    </w:p>
    <w:p w14:paraId="46448900"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9. Self-Management</w:t>
      </w:r>
    </w:p>
    <w:p w14:paraId="4E489CE4"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10. Refusing medication</w:t>
      </w:r>
    </w:p>
    <w:p w14:paraId="52B7B324"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11. Offsite visits</w:t>
      </w:r>
    </w:p>
    <w:p w14:paraId="6C603D86" w14:textId="77777777" w:rsidR="00EC46D9"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12. Disposal of Medicines</w:t>
      </w:r>
    </w:p>
    <w:p w14:paraId="43252887"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p>
    <w:p w14:paraId="03909DC9"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Appendix 1 - Administration of Medication Permission and Record</w:t>
      </w:r>
    </w:p>
    <w:p w14:paraId="5E01DA38"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Appendix 2 - Administration of Medication Continuation Sheet</w:t>
      </w:r>
    </w:p>
    <w:p w14:paraId="081D8B03"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Appendix 3 – Example Consent Form for Residential Visit</w:t>
      </w:r>
    </w:p>
    <w:p w14:paraId="706A9E72"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Appendix 4 – Consent form: Use of Emergency Salbutamol Inhaler</w:t>
      </w:r>
    </w:p>
    <w:p w14:paraId="454D69A2"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45DA4D2F" w14:textId="77777777" w:rsidR="00EC46D9" w:rsidRPr="0076581A" w:rsidRDefault="00EC46D9" w:rsidP="00EC46D9">
      <w:pPr>
        <w:shd w:val="clear" w:color="auto" w:fill="C2D69B" w:themeFill="accent3" w:themeFillTint="99"/>
        <w:rPr>
          <w:rFonts w:asciiTheme="minorHAnsi" w:hAnsiTheme="minorHAnsi" w:cstheme="minorHAnsi"/>
          <w:b/>
          <w:bCs/>
          <w:sz w:val="24"/>
          <w:szCs w:val="24"/>
        </w:rPr>
      </w:pPr>
      <w:r w:rsidRPr="0076581A">
        <w:rPr>
          <w:rFonts w:asciiTheme="minorHAnsi" w:hAnsiTheme="minorHAnsi" w:cstheme="minorHAnsi"/>
          <w:b/>
          <w:bCs/>
          <w:sz w:val="24"/>
          <w:szCs w:val="24"/>
        </w:rPr>
        <w:t>1.  Introduction</w:t>
      </w:r>
    </w:p>
    <w:p w14:paraId="62CFDC0A"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p>
    <w:p w14:paraId="5B394EE9" w14:textId="658F9AD3"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xml:space="preserve">Most pupils will at some time have a medical condition that may affect their participation in school activities and for many this will be short-term. Other pupils have medical conditions that, if not effectively managed, could limit their access to education. Most children with medical needs can attend school regularly and, with some support from the school, can take part in most normal school activities. </w:t>
      </w:r>
      <w:r>
        <w:rPr>
          <w:rFonts w:asciiTheme="minorHAnsi" w:eastAsia="Times New Roman" w:hAnsiTheme="minorHAnsi" w:cstheme="minorHAnsi"/>
          <w:color w:val="000000" w:themeColor="text1"/>
          <w:lang w:eastAsia="en-GB"/>
        </w:rPr>
        <w:t>Evergreen</w:t>
      </w:r>
      <w:r w:rsidRPr="00B14B65">
        <w:rPr>
          <w:rFonts w:asciiTheme="minorHAnsi" w:eastAsia="Times New Roman" w:hAnsiTheme="minorHAnsi" w:cstheme="minorHAnsi"/>
          <w:color w:val="000000" w:themeColor="text1"/>
          <w:lang w:eastAsia="en-GB"/>
        </w:rPr>
        <w:t xml:space="preserve"> Primary School is committed to ensuring that children with medical needs have the same right of access as other children.</w:t>
      </w:r>
    </w:p>
    <w:p w14:paraId="40953456"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37058C1A"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There is no legal duty that requires schools and staff to administer medication, this is a voluntary role. The ‘duty of care’ extends to administering medication in exceptional circumstances, and therefore it is for schools to decide their local policy for the administration of medication.</w:t>
      </w:r>
    </w:p>
    <w:p w14:paraId="6ADC9882"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2BD3B5FA" w14:textId="77777777" w:rsidR="00EC46D9" w:rsidRPr="0076581A" w:rsidRDefault="00EC46D9" w:rsidP="00EC46D9">
      <w:pPr>
        <w:shd w:val="clear" w:color="auto" w:fill="C2D69B" w:themeFill="accent3" w:themeFillTint="99"/>
        <w:rPr>
          <w:rFonts w:asciiTheme="minorHAnsi" w:hAnsiTheme="minorHAnsi" w:cstheme="minorHAnsi"/>
          <w:b/>
          <w:bCs/>
          <w:sz w:val="24"/>
          <w:szCs w:val="24"/>
        </w:rPr>
      </w:pPr>
      <w:r w:rsidRPr="0076581A">
        <w:rPr>
          <w:rFonts w:asciiTheme="minorHAnsi" w:hAnsiTheme="minorHAnsi" w:cstheme="minorHAnsi"/>
          <w:b/>
          <w:bCs/>
          <w:sz w:val="24"/>
          <w:szCs w:val="24"/>
        </w:rPr>
        <w:t>2.  The Role of Parents/</w:t>
      </w:r>
      <w:proofErr w:type="spellStart"/>
      <w:r w:rsidRPr="0076581A">
        <w:rPr>
          <w:rFonts w:asciiTheme="minorHAnsi" w:hAnsiTheme="minorHAnsi" w:cstheme="minorHAnsi"/>
          <w:b/>
          <w:bCs/>
          <w:sz w:val="24"/>
          <w:szCs w:val="24"/>
        </w:rPr>
        <w:t>Carers</w:t>
      </w:r>
      <w:proofErr w:type="spellEnd"/>
    </w:p>
    <w:p w14:paraId="73F9104F"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p>
    <w:p w14:paraId="34F39465"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Parents/</w:t>
      </w:r>
      <w:proofErr w:type="spellStart"/>
      <w:r w:rsidRPr="00B14B65">
        <w:rPr>
          <w:rFonts w:asciiTheme="minorHAnsi" w:eastAsia="Times New Roman" w:hAnsiTheme="minorHAnsi" w:cstheme="minorHAnsi"/>
          <w:color w:val="000000" w:themeColor="text1"/>
          <w:lang w:eastAsia="en-GB"/>
        </w:rPr>
        <w:t>carers</w:t>
      </w:r>
      <w:proofErr w:type="spellEnd"/>
      <w:r w:rsidRPr="00B14B65">
        <w:rPr>
          <w:rFonts w:asciiTheme="minorHAnsi" w:eastAsia="Times New Roman" w:hAnsiTheme="minorHAnsi" w:cstheme="minorHAnsi"/>
          <w:color w:val="000000" w:themeColor="text1"/>
          <w:lang w:eastAsia="en-GB"/>
        </w:rPr>
        <w:t xml:space="preserve"> should, wherever possible, administer or supervise the self-administration of medication to their children. This may be by spacing the doses so that they are not required within school hours, or by the parent/</w:t>
      </w:r>
      <w:proofErr w:type="spellStart"/>
      <w:r w:rsidRPr="00B14B65">
        <w:rPr>
          <w:rFonts w:asciiTheme="minorHAnsi" w:eastAsia="Times New Roman" w:hAnsiTheme="minorHAnsi" w:cstheme="minorHAnsi"/>
          <w:color w:val="000000" w:themeColor="text1"/>
          <w:lang w:eastAsia="en-GB"/>
        </w:rPr>
        <w:t>carer</w:t>
      </w:r>
      <w:proofErr w:type="spellEnd"/>
      <w:r w:rsidRPr="00B14B65">
        <w:rPr>
          <w:rFonts w:asciiTheme="minorHAnsi" w:eastAsia="Times New Roman" w:hAnsiTheme="minorHAnsi" w:cstheme="minorHAnsi"/>
          <w:color w:val="000000" w:themeColor="text1"/>
          <w:lang w:eastAsia="en-GB"/>
        </w:rPr>
        <w:t xml:space="preserve"> coming into school at lunch time to administer the medication. However, this might not be practicable and in such a case parents/</w:t>
      </w:r>
      <w:proofErr w:type="spellStart"/>
      <w:r w:rsidRPr="00B14B65">
        <w:rPr>
          <w:rFonts w:asciiTheme="minorHAnsi" w:eastAsia="Times New Roman" w:hAnsiTheme="minorHAnsi" w:cstheme="minorHAnsi"/>
          <w:color w:val="000000" w:themeColor="text1"/>
          <w:lang w:eastAsia="en-GB"/>
        </w:rPr>
        <w:t>carer</w:t>
      </w:r>
      <w:proofErr w:type="spellEnd"/>
      <w:r w:rsidRPr="00B14B65">
        <w:rPr>
          <w:rFonts w:asciiTheme="minorHAnsi" w:eastAsia="Times New Roman" w:hAnsiTheme="minorHAnsi" w:cstheme="minorHAnsi"/>
          <w:color w:val="000000" w:themeColor="text1"/>
          <w:lang w:eastAsia="en-GB"/>
        </w:rPr>
        <w:t xml:space="preserve"> may make a request for medication to be administered to the child at school.</w:t>
      </w:r>
    </w:p>
    <w:p w14:paraId="7F90BD88"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6EC3F840"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xml:space="preserve">If medicine needs to be administered during school time, then a parent or </w:t>
      </w:r>
      <w:proofErr w:type="spellStart"/>
      <w:r w:rsidRPr="00B14B65">
        <w:rPr>
          <w:rFonts w:asciiTheme="minorHAnsi" w:eastAsia="Times New Roman" w:hAnsiTheme="minorHAnsi" w:cstheme="minorHAnsi"/>
          <w:color w:val="000000" w:themeColor="text1"/>
          <w:lang w:eastAsia="en-GB"/>
        </w:rPr>
        <w:t>carer</w:t>
      </w:r>
      <w:proofErr w:type="spellEnd"/>
      <w:r w:rsidRPr="00B14B65">
        <w:rPr>
          <w:rFonts w:asciiTheme="minorHAnsi" w:eastAsia="Times New Roman" w:hAnsiTheme="minorHAnsi" w:cstheme="minorHAnsi"/>
          <w:color w:val="000000" w:themeColor="text1"/>
          <w:lang w:eastAsia="en-GB"/>
        </w:rPr>
        <w:t xml:space="preserve"> must bring it to the school office and fill in the Administration of Medication Permission and Record form (Appendix 1). Medication must not be given to the class teacher or brought into school by the child themselves. If medication is for a short-term condition, any remaining medication must be collected from the office by a parent or </w:t>
      </w:r>
      <w:proofErr w:type="spellStart"/>
      <w:r w:rsidRPr="00B14B65">
        <w:rPr>
          <w:rFonts w:asciiTheme="minorHAnsi" w:eastAsia="Times New Roman" w:hAnsiTheme="minorHAnsi" w:cstheme="minorHAnsi"/>
          <w:color w:val="000000" w:themeColor="text1"/>
          <w:lang w:eastAsia="en-GB"/>
        </w:rPr>
        <w:t>carer</w:t>
      </w:r>
      <w:proofErr w:type="spellEnd"/>
      <w:r w:rsidRPr="00B14B65">
        <w:rPr>
          <w:rFonts w:asciiTheme="minorHAnsi" w:eastAsia="Times New Roman" w:hAnsiTheme="minorHAnsi" w:cstheme="minorHAnsi"/>
          <w:color w:val="000000" w:themeColor="text1"/>
          <w:lang w:eastAsia="en-GB"/>
        </w:rPr>
        <w:t xml:space="preserve"> at the end of the school day.</w:t>
      </w:r>
    </w:p>
    <w:p w14:paraId="6F17942D"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769C75F6" w14:textId="77777777" w:rsidR="00EC46D9" w:rsidRPr="0076581A" w:rsidRDefault="00EC46D9" w:rsidP="00EC46D9">
      <w:pPr>
        <w:shd w:val="clear" w:color="auto" w:fill="C2D69B" w:themeFill="accent3" w:themeFillTint="99"/>
        <w:rPr>
          <w:rFonts w:asciiTheme="minorHAnsi" w:hAnsiTheme="minorHAnsi" w:cstheme="minorHAnsi"/>
          <w:b/>
          <w:bCs/>
          <w:sz w:val="24"/>
          <w:szCs w:val="24"/>
        </w:rPr>
      </w:pPr>
      <w:r w:rsidRPr="0076581A">
        <w:rPr>
          <w:rFonts w:asciiTheme="minorHAnsi" w:hAnsiTheme="minorHAnsi" w:cstheme="minorHAnsi"/>
          <w:b/>
          <w:bCs/>
          <w:sz w:val="24"/>
          <w:szCs w:val="24"/>
        </w:rPr>
        <w:t>3.  Prescription Medication</w:t>
      </w:r>
    </w:p>
    <w:p w14:paraId="6B6642B2"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4D1988E5"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Prescription medicines should be administered at home wherever possible, for example medicines that need to be taken three times a day can usually be taken before school, after school and at bedtime. Parents are encouraged to ask the GP to whether this is possible. Prescription medicines will only be administered by the school where it would be detrimental to a child’s health if it were not done.</w:t>
      </w:r>
    </w:p>
    <w:p w14:paraId="67A59820"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56C9E2C8"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Medicines should always be provided in the original container as dispensed by a pharmacist and include the prescriber’s instructions for administration. The exception to this is insulin which must still be in date but will be available to school inside an insulin pen or a pump, rather than in its original container. Schools should never accept medicines that have been taken out of the container nor amend dosages on parental instruction.</w:t>
      </w:r>
    </w:p>
    <w:p w14:paraId="1A0E06B9"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2724A88C"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In all cases it is necessary to check:</w:t>
      </w:r>
    </w:p>
    <w:p w14:paraId="4462C552"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Name of child</w:t>
      </w:r>
    </w:p>
    <w:p w14:paraId="1C38B90D"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Name of medicine</w:t>
      </w:r>
    </w:p>
    <w:p w14:paraId="471FEE88"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Dosage</w:t>
      </w:r>
    </w:p>
    <w:p w14:paraId="2F0EA3D6"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Written instructions provided by prescriber</w:t>
      </w:r>
    </w:p>
    <w:p w14:paraId="5FB006B5"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Expiry date</w:t>
      </w:r>
    </w:p>
    <w:p w14:paraId="7EFE2FE8"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7880D588"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xml:space="preserve">An Administration of Medicine Permission &amp; Record form (Appendix 1) must be completed and signed by the parent / </w:t>
      </w:r>
      <w:proofErr w:type="spellStart"/>
      <w:r w:rsidRPr="00B14B65">
        <w:rPr>
          <w:rFonts w:asciiTheme="minorHAnsi" w:eastAsia="Times New Roman" w:hAnsiTheme="minorHAnsi" w:cstheme="minorHAnsi"/>
          <w:color w:val="000000" w:themeColor="text1"/>
          <w:lang w:eastAsia="en-GB"/>
        </w:rPr>
        <w:t>carer</w:t>
      </w:r>
      <w:proofErr w:type="spellEnd"/>
      <w:r w:rsidRPr="00B14B65">
        <w:rPr>
          <w:rFonts w:asciiTheme="minorHAnsi" w:eastAsia="Times New Roman" w:hAnsiTheme="minorHAnsi" w:cstheme="minorHAnsi"/>
          <w:color w:val="000000" w:themeColor="text1"/>
          <w:lang w:eastAsia="en-GB"/>
        </w:rPr>
        <w:t>. No medication will be given without the parent’s written consent.</w:t>
      </w:r>
    </w:p>
    <w:p w14:paraId="018CC529"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10746806"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Prescribed medication, other than emergency medication, will be kept in the Medical Room, either in the cupboard or the refrigerator as appropriate. All emergency medicines (asthma inhalers, epi-pens etc.) should be kept in the child’s classroom and be readily available. A second Epi-pen for each child who requires one will be kept in the Medical Room, in a box clearly labelled with the child’s name and year group, if two children share the same name a photograph should be present.</w:t>
      </w:r>
    </w:p>
    <w:p w14:paraId="5CC77583"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6AF404EE" w14:textId="77777777" w:rsidR="00EC46D9" w:rsidRPr="0076581A" w:rsidRDefault="00EC46D9" w:rsidP="00EC46D9">
      <w:pPr>
        <w:shd w:val="clear" w:color="auto" w:fill="C2D69B" w:themeFill="accent3" w:themeFillTint="99"/>
        <w:rPr>
          <w:rFonts w:asciiTheme="minorHAnsi" w:hAnsiTheme="minorHAnsi" w:cstheme="minorHAnsi"/>
          <w:b/>
          <w:bCs/>
          <w:sz w:val="24"/>
          <w:szCs w:val="24"/>
        </w:rPr>
      </w:pPr>
      <w:r w:rsidRPr="0076581A">
        <w:rPr>
          <w:rFonts w:asciiTheme="minorHAnsi" w:hAnsiTheme="minorHAnsi" w:cstheme="minorHAnsi"/>
          <w:b/>
          <w:bCs/>
          <w:sz w:val="24"/>
          <w:szCs w:val="24"/>
        </w:rPr>
        <w:t>4.  Long Term Medical Needs</w:t>
      </w:r>
    </w:p>
    <w:p w14:paraId="2E6E1AFE"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510E57EA"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xml:space="preserve">It is important for the school to have sufficient information regarding the medical condition of any pupil with long term medical needs. The school will draw up a health care plan for such pupils, involving the parents and the relevant health professionals. </w:t>
      </w:r>
    </w:p>
    <w:p w14:paraId="2E4F9D73"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3F581EC4"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Appropriate training will be arranged for the administration of any specialist medication (e.g., adrenaline via an EpiPen, insulin etc.) Staff should not administer such medicines until they have been trained to do so.</w:t>
      </w:r>
    </w:p>
    <w:p w14:paraId="32A124D0"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6B0E10B5" w14:textId="77777777" w:rsidR="00EC46D9" w:rsidRPr="0076581A" w:rsidRDefault="00EC46D9" w:rsidP="00EC46D9">
      <w:pPr>
        <w:shd w:val="clear" w:color="auto" w:fill="C2D69B" w:themeFill="accent3" w:themeFillTint="99"/>
        <w:rPr>
          <w:rFonts w:asciiTheme="minorHAnsi" w:hAnsiTheme="minorHAnsi" w:cstheme="minorHAnsi"/>
          <w:b/>
          <w:bCs/>
          <w:sz w:val="24"/>
          <w:szCs w:val="24"/>
        </w:rPr>
      </w:pPr>
      <w:r w:rsidRPr="0076581A">
        <w:rPr>
          <w:rFonts w:asciiTheme="minorHAnsi" w:hAnsiTheme="minorHAnsi" w:cstheme="minorHAnsi"/>
          <w:b/>
          <w:bCs/>
          <w:sz w:val="24"/>
          <w:szCs w:val="24"/>
        </w:rPr>
        <w:t>5.  Controlled Drugs</w:t>
      </w:r>
    </w:p>
    <w:p w14:paraId="15A3E518"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4B988E94"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Controlled drugs, such as Ritalin, are controlled by the Misuse of Drugs Act. Therefore, it is imperative that controlled drugs are strictly managed between the school and parents. Ideally controlled drugs are only brought in daily by parents, but certainly no more than a week’s supply and the amount of medication handed over to the school should always be recorded.</w:t>
      </w:r>
    </w:p>
    <w:p w14:paraId="36A29AD5"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171AB9C5" w14:textId="77777777" w:rsidR="00EC46D9"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xml:space="preserve">Controlled drugs should be stored in a locked non portable container with pin code, such as a safe, and only specific named staff allowed access to it. Each time the drug is administered it must be recorded, including if the child refused to take it. If pupils refuse to take medication, school staff should not force them to do so. The school should inform the child’s parents as a matter of urgency. If necessary, the school should call the emergency services. </w:t>
      </w:r>
    </w:p>
    <w:p w14:paraId="77556C9E"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The person administering the controlled drug should monitor that the drug has been taken. Passing a controlled drug to another child is an offence under the Misuse of Drugs Act.</w:t>
      </w:r>
    </w:p>
    <w:p w14:paraId="2334D021"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3C2136AA"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As with all medicines any unused medication should be recorded as being returned to the parent when no longer required. If this is not possible it should be returned to the dispensing pharmacist. It should not be thrown away.</w:t>
      </w:r>
    </w:p>
    <w:p w14:paraId="613AE5D5"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2B90008F" w14:textId="77777777" w:rsidR="00EC46D9" w:rsidRPr="0076581A" w:rsidRDefault="00EC46D9" w:rsidP="00EC46D9">
      <w:pPr>
        <w:shd w:val="clear" w:color="auto" w:fill="C2D69B" w:themeFill="accent3" w:themeFillTint="99"/>
        <w:rPr>
          <w:rFonts w:asciiTheme="minorHAnsi" w:hAnsiTheme="minorHAnsi" w:cstheme="minorHAnsi"/>
          <w:b/>
          <w:bCs/>
          <w:sz w:val="24"/>
          <w:szCs w:val="24"/>
        </w:rPr>
      </w:pPr>
      <w:r w:rsidRPr="0076581A">
        <w:rPr>
          <w:rFonts w:asciiTheme="minorHAnsi" w:hAnsiTheme="minorHAnsi" w:cstheme="minorHAnsi"/>
          <w:b/>
          <w:bCs/>
          <w:sz w:val="24"/>
          <w:szCs w:val="24"/>
        </w:rPr>
        <w:t>6.  Non-Prescription Medication</w:t>
      </w:r>
    </w:p>
    <w:p w14:paraId="4E72422B"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10614BC2"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Where possible, the school will avoid administering non-prescription medicine. However, we may do so, if requested by the parent, if it will facilitate the child attending school and continuing their learning. This will usually be for a brief period only, to finish a course of antibiotics, to apply a lotion or the administration of paracetamol for toothache or other pain. However, such medicines will only be administered in school where it would be detrimental to a child’s health if it were not</w:t>
      </w:r>
    </w:p>
    <w:p w14:paraId="7FA406AC"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administered during the day.</w:t>
      </w:r>
    </w:p>
    <w:p w14:paraId="52A0F356"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03A41804" w14:textId="77777777" w:rsidR="00EC46D9" w:rsidRPr="00B14B65" w:rsidRDefault="00EC46D9" w:rsidP="00EC46D9">
      <w:pPr>
        <w:rPr>
          <w:rFonts w:asciiTheme="minorHAnsi" w:hAnsiTheme="minorHAnsi" w:cstheme="minorHAnsi"/>
        </w:rPr>
      </w:pPr>
      <w:r w:rsidRPr="00B14B65">
        <w:rPr>
          <w:rFonts w:asciiTheme="minorHAnsi" w:hAnsiTheme="minorHAnsi" w:cstheme="minorHAnsi"/>
        </w:rPr>
        <w:t>A child under sixteen should never be given aspirin-containing medicine, unless prescribed by a doctor.</w:t>
      </w:r>
    </w:p>
    <w:p w14:paraId="493A08E6"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52744947"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If non-prescription medication is to be administered, then the parent/</w:t>
      </w:r>
      <w:proofErr w:type="spellStart"/>
      <w:r w:rsidRPr="00B14B65">
        <w:rPr>
          <w:rFonts w:asciiTheme="minorHAnsi" w:eastAsia="Times New Roman" w:hAnsiTheme="minorHAnsi" w:cstheme="minorHAnsi"/>
          <w:color w:val="000000" w:themeColor="text1"/>
          <w:lang w:eastAsia="en-GB"/>
        </w:rPr>
        <w:t>carer</w:t>
      </w:r>
      <w:proofErr w:type="spellEnd"/>
      <w:r w:rsidRPr="00B14B65">
        <w:rPr>
          <w:rFonts w:asciiTheme="minorHAnsi" w:eastAsia="Times New Roman" w:hAnsiTheme="minorHAnsi" w:cstheme="minorHAnsi"/>
          <w:color w:val="000000" w:themeColor="text1"/>
          <w:lang w:eastAsia="en-GB"/>
        </w:rPr>
        <w:t xml:space="preserve"> must complete an Administration of Medicine Consent form (Appendix 1), and the same procedure will be followed as for prescription medication. The medicine must be provided in its original container, with dosage information on it. The parent’s instructions will be checked against the dosage information, and this will not be exceeded.</w:t>
      </w:r>
    </w:p>
    <w:p w14:paraId="522C0DF2"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7F1FDEFE" w14:textId="77777777" w:rsidR="00EC46D9" w:rsidRPr="0076581A" w:rsidRDefault="00EC46D9" w:rsidP="00EC46D9">
      <w:pPr>
        <w:shd w:val="clear" w:color="auto" w:fill="C2D69B" w:themeFill="accent3" w:themeFillTint="99"/>
        <w:rPr>
          <w:rFonts w:asciiTheme="minorHAnsi" w:hAnsiTheme="minorHAnsi" w:cstheme="minorHAnsi"/>
          <w:b/>
          <w:bCs/>
          <w:sz w:val="24"/>
          <w:szCs w:val="24"/>
        </w:rPr>
      </w:pPr>
      <w:r w:rsidRPr="0076581A">
        <w:rPr>
          <w:rFonts w:asciiTheme="minorHAnsi" w:hAnsiTheme="minorHAnsi" w:cstheme="minorHAnsi"/>
          <w:b/>
          <w:bCs/>
          <w:sz w:val="24"/>
          <w:szCs w:val="24"/>
        </w:rPr>
        <w:t>7.  Administering Medicines</w:t>
      </w:r>
    </w:p>
    <w:p w14:paraId="04BAAD90"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08A12763"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Medicines will only be administered by members of staff who have been trained in the safe administration of medicines. This will usually be the school office manager who is also the first aid officer, but in their absence another appropriately trained member of staff may carry it out. Appropriate training will be arranged for the administration of any specialist medication (e.g.,</w:t>
      </w:r>
      <w:r>
        <w:rPr>
          <w:rFonts w:asciiTheme="minorHAnsi" w:eastAsia="Times New Roman" w:hAnsiTheme="minorHAnsi" w:cstheme="minorHAnsi"/>
          <w:color w:val="000000" w:themeColor="text1"/>
          <w:lang w:eastAsia="en-GB"/>
        </w:rPr>
        <w:t xml:space="preserve"> </w:t>
      </w:r>
      <w:r w:rsidRPr="00B14B65">
        <w:rPr>
          <w:rFonts w:asciiTheme="minorHAnsi" w:eastAsia="Times New Roman" w:hAnsiTheme="minorHAnsi" w:cstheme="minorHAnsi"/>
          <w:color w:val="000000" w:themeColor="text1"/>
          <w:lang w:eastAsia="en-GB"/>
        </w:rPr>
        <w:t>adrenaline via an EpiPen, Buccal midazolam, insulin etc.) Staff should not administer such medicines until they have been trained to do so. A list of all staff trained in administration of medicines will be maintained by the Welfare Assistant. The SENCo will maintain a record of staff trained in specialist medication for children with Health Care Plans.</w:t>
      </w:r>
    </w:p>
    <w:p w14:paraId="2970ABAD"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6276D3DA" w14:textId="77777777" w:rsidR="00EC46D9"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When a member of staff administers medicine, they will check the child’s Administration of Medication Permission and Record form against the medication, to ensure that the dose and timing are correct. They will then administer the medicine as required, and record this on the form. For long-term medication, an Administration of Medication Continuation Sheet (Appendix 2) will be used, as necessary.</w:t>
      </w:r>
    </w:p>
    <w:p w14:paraId="03AA4165" w14:textId="77777777" w:rsidR="00EC46D9" w:rsidRDefault="00EC46D9" w:rsidP="00EC46D9">
      <w:pPr>
        <w:shd w:val="clear" w:color="auto" w:fill="FFFFFF"/>
        <w:textAlignment w:val="top"/>
        <w:rPr>
          <w:rFonts w:asciiTheme="minorHAnsi" w:eastAsia="Times New Roman" w:hAnsiTheme="minorHAnsi" w:cstheme="minorHAnsi"/>
          <w:color w:val="000000" w:themeColor="text1"/>
          <w:lang w:eastAsia="en-GB"/>
        </w:rPr>
      </w:pPr>
    </w:p>
    <w:p w14:paraId="359B6216" w14:textId="77777777" w:rsidR="00EC46D9" w:rsidRPr="00A157F7" w:rsidRDefault="00EC46D9" w:rsidP="00EC46D9">
      <w:pPr>
        <w:shd w:val="clear" w:color="auto" w:fill="FFFFFF"/>
        <w:textAlignment w:val="top"/>
        <w:rPr>
          <w:color w:val="000000"/>
          <w:lang w:eastAsia="en-GB"/>
        </w:rPr>
      </w:pPr>
      <w:r w:rsidRPr="00A157F7">
        <w:rPr>
          <w:color w:val="000000"/>
          <w:lang w:eastAsia="en-GB"/>
        </w:rPr>
        <w:t>Once dosage of medication is given to the children by the First Aider on site, parents will be notified immediately on the same day and as reasonably practicable.</w:t>
      </w:r>
    </w:p>
    <w:p w14:paraId="250EA7C8" w14:textId="77777777" w:rsidR="00EC46D9" w:rsidRPr="00937750" w:rsidRDefault="00EC46D9" w:rsidP="00EC46D9">
      <w:pPr>
        <w:shd w:val="clear" w:color="auto" w:fill="FFFFFF"/>
        <w:textAlignment w:val="top"/>
        <w:rPr>
          <w:color w:val="000000"/>
          <w:lang w:eastAsia="en-GB"/>
        </w:rPr>
      </w:pPr>
      <w:r w:rsidRPr="00A157F7">
        <w:rPr>
          <w:color w:val="000000"/>
          <w:lang w:eastAsia="en-GB"/>
        </w:rPr>
        <w:t>EYFS- parents will be informed on the same day to avoid overdose, this may be by spacing the doses.</w:t>
      </w:r>
    </w:p>
    <w:p w14:paraId="0B33D1AD" w14:textId="0D91841D"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p>
    <w:p w14:paraId="5DFF9125" w14:textId="77777777" w:rsidR="00EC46D9" w:rsidRPr="0076581A" w:rsidRDefault="00EC46D9" w:rsidP="00EC46D9">
      <w:pPr>
        <w:shd w:val="clear" w:color="auto" w:fill="C2D69B" w:themeFill="accent3" w:themeFillTint="99"/>
        <w:rPr>
          <w:rFonts w:asciiTheme="minorHAnsi" w:hAnsiTheme="minorHAnsi" w:cstheme="minorHAnsi"/>
          <w:b/>
          <w:bCs/>
          <w:sz w:val="24"/>
          <w:szCs w:val="24"/>
        </w:rPr>
      </w:pPr>
      <w:r w:rsidRPr="0076581A">
        <w:rPr>
          <w:rFonts w:asciiTheme="minorHAnsi" w:hAnsiTheme="minorHAnsi" w:cstheme="minorHAnsi"/>
          <w:b/>
          <w:bCs/>
          <w:sz w:val="24"/>
          <w:szCs w:val="24"/>
        </w:rPr>
        <w:t>8.  Emergency Inhalers</w:t>
      </w:r>
    </w:p>
    <w:p w14:paraId="3070143B"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56C4E277"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In line with “Guidance on the use of emergency salbutamol inhalers in schools” March 2015, the school will keep emergency reliever (blue) inhalers for the emergency use of children whose own inhaler is not available for any reason. They will be stored in the Medical Room, along with appropriate spacers. Parents must sign a “Consent form: use of emergency salbutamol inhaler” (Appendix 4) to consent to their child being allowed to use the emergency inhaler. These will be kept in the Asthma file in the Medical Room.</w:t>
      </w:r>
    </w:p>
    <w:p w14:paraId="5A30D090"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1DBDFC48" w14:textId="77777777" w:rsidR="00EC46D9" w:rsidRPr="0076581A" w:rsidRDefault="00EC46D9" w:rsidP="00EC46D9">
      <w:pPr>
        <w:shd w:val="clear" w:color="auto" w:fill="C2D69B" w:themeFill="accent3" w:themeFillTint="99"/>
        <w:rPr>
          <w:rFonts w:asciiTheme="minorHAnsi" w:hAnsiTheme="minorHAnsi" w:cstheme="minorHAnsi"/>
          <w:b/>
          <w:bCs/>
          <w:sz w:val="24"/>
          <w:szCs w:val="24"/>
        </w:rPr>
      </w:pPr>
      <w:r w:rsidRPr="0076581A">
        <w:rPr>
          <w:rFonts w:asciiTheme="minorHAnsi" w:hAnsiTheme="minorHAnsi" w:cstheme="minorHAnsi"/>
          <w:b/>
          <w:bCs/>
          <w:sz w:val="24"/>
          <w:szCs w:val="24"/>
        </w:rPr>
        <w:t>9.  Self-Management</w:t>
      </w:r>
    </w:p>
    <w:p w14:paraId="1C841313"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11DC8D3B"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It is important that as children get older, they should be encouraged to take responsibility and manage their own medication. This should be clearly set out in the child’s health care plan in agreement with the parents, bearing in mind the safety of other pupils.</w:t>
      </w:r>
    </w:p>
    <w:p w14:paraId="5522D54B"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345D7550"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Staff should be aware of the need for asthmatics to carry medication with them (or for staff to take appropriate action). Children should know where their medicines are stored.</w:t>
      </w:r>
    </w:p>
    <w:p w14:paraId="006A5A74" w14:textId="77777777" w:rsidR="00EC46D9"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0B1CC632" w14:textId="77777777" w:rsidR="00EC46D9" w:rsidRDefault="00EC46D9" w:rsidP="00EC46D9">
      <w:pPr>
        <w:shd w:val="clear" w:color="auto" w:fill="FFFFFF"/>
        <w:textAlignment w:val="top"/>
        <w:rPr>
          <w:rFonts w:asciiTheme="minorHAnsi" w:eastAsia="Times New Roman" w:hAnsiTheme="minorHAnsi" w:cstheme="minorHAnsi"/>
          <w:color w:val="000000" w:themeColor="text1"/>
          <w:lang w:eastAsia="en-GB"/>
        </w:rPr>
      </w:pPr>
    </w:p>
    <w:p w14:paraId="69EC2C87"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p>
    <w:p w14:paraId="24751D82" w14:textId="77777777" w:rsidR="00EC46D9" w:rsidRPr="0076581A" w:rsidRDefault="00EC46D9" w:rsidP="00EC46D9">
      <w:pPr>
        <w:shd w:val="clear" w:color="auto" w:fill="C2D69B" w:themeFill="accent3" w:themeFillTint="99"/>
        <w:rPr>
          <w:rFonts w:asciiTheme="minorHAnsi" w:hAnsiTheme="minorHAnsi" w:cstheme="minorHAnsi"/>
          <w:b/>
          <w:bCs/>
          <w:sz w:val="24"/>
          <w:szCs w:val="24"/>
        </w:rPr>
      </w:pPr>
      <w:r w:rsidRPr="0076581A">
        <w:rPr>
          <w:rFonts w:asciiTheme="minorHAnsi" w:hAnsiTheme="minorHAnsi" w:cstheme="minorHAnsi"/>
          <w:b/>
          <w:bCs/>
          <w:sz w:val="24"/>
          <w:szCs w:val="24"/>
        </w:rPr>
        <w:t>10. Refusing medication</w:t>
      </w:r>
    </w:p>
    <w:p w14:paraId="3BF9D9F2"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7B2AEAF5"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If a child refuses to take medication staff should not force them to do so but note this in the records and inform parents of the refusal. If the refusal leads to a medical emergency, the school will call the emergency services and inform the parents.</w:t>
      </w:r>
    </w:p>
    <w:p w14:paraId="3884B53C" w14:textId="77777777" w:rsidR="00EC46D9" w:rsidRPr="00B14B65" w:rsidRDefault="00EC46D9" w:rsidP="00EC46D9">
      <w:pPr>
        <w:rPr>
          <w:rFonts w:asciiTheme="minorHAnsi" w:hAnsiTheme="minorHAnsi" w:cstheme="minorHAnsi"/>
        </w:rPr>
      </w:pPr>
      <w:r w:rsidRPr="00B14B65">
        <w:rPr>
          <w:rFonts w:asciiTheme="minorHAnsi" w:hAnsiTheme="minorHAnsi" w:cstheme="minorHAnsi"/>
        </w:rPr>
        <w:t> </w:t>
      </w:r>
    </w:p>
    <w:p w14:paraId="56299EEE" w14:textId="77777777" w:rsidR="00EC46D9" w:rsidRPr="0076581A" w:rsidRDefault="00EC46D9" w:rsidP="00EC46D9">
      <w:pPr>
        <w:shd w:val="clear" w:color="auto" w:fill="C2D69B" w:themeFill="accent3" w:themeFillTint="99"/>
        <w:rPr>
          <w:rFonts w:asciiTheme="minorHAnsi" w:hAnsiTheme="minorHAnsi" w:cstheme="minorHAnsi"/>
          <w:b/>
          <w:bCs/>
          <w:sz w:val="24"/>
          <w:szCs w:val="24"/>
        </w:rPr>
      </w:pPr>
      <w:r w:rsidRPr="0076581A">
        <w:rPr>
          <w:rFonts w:asciiTheme="minorHAnsi" w:hAnsiTheme="minorHAnsi" w:cstheme="minorHAnsi"/>
          <w:b/>
          <w:bCs/>
          <w:sz w:val="24"/>
          <w:szCs w:val="24"/>
        </w:rPr>
        <w:t>11.  Offsite visits</w:t>
      </w:r>
    </w:p>
    <w:p w14:paraId="15C2EC07" w14:textId="77777777" w:rsidR="00EC46D9" w:rsidRPr="00B14B65" w:rsidRDefault="00EC46D9" w:rsidP="00EC46D9">
      <w:pPr>
        <w:rPr>
          <w:rFonts w:asciiTheme="minorHAnsi" w:hAnsiTheme="minorHAnsi" w:cstheme="minorHAnsi"/>
        </w:rPr>
      </w:pPr>
    </w:p>
    <w:p w14:paraId="71E57AAB"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It is good practice for schools to encourage pupils with medical needs to participate in offsite visits. All staff supervising visits should be aware of any medical needs and relevant emergency procedures. Where necessary, individual risk assessments will be completed. A member of staff who is trained to administer any specific medication will accompany the pupil and ensure that the appropriate medication is taken on the visit. Inhalers must be taken for all children who suffer from asthma.</w:t>
      </w:r>
    </w:p>
    <w:p w14:paraId="0B9FDFD2" w14:textId="77777777" w:rsidR="00EC46D9" w:rsidRPr="00B14B65" w:rsidRDefault="00EC46D9" w:rsidP="00EC46D9">
      <w:pPr>
        <w:shd w:val="clear" w:color="auto" w:fill="FFFFFF"/>
        <w:textAlignment w:val="top"/>
        <w:rPr>
          <w:rFonts w:asciiTheme="minorHAnsi" w:eastAsia="Times New Roman" w:hAnsiTheme="minorHAnsi" w:cstheme="minorHAnsi"/>
          <w:b/>
          <w:bCs/>
          <w:color w:val="000000" w:themeColor="text1"/>
          <w:bdr w:val="none" w:sz="0" w:space="0" w:color="auto" w:frame="1"/>
          <w:lang w:eastAsia="en-GB"/>
        </w:rPr>
      </w:pPr>
      <w:r w:rsidRPr="00B14B65">
        <w:rPr>
          <w:rFonts w:asciiTheme="minorHAnsi" w:eastAsia="Times New Roman" w:hAnsiTheme="minorHAnsi" w:cstheme="minorHAnsi"/>
          <w:color w:val="000000" w:themeColor="text1"/>
          <w:lang w:eastAsia="en-GB"/>
        </w:rPr>
        <w:t> </w:t>
      </w:r>
    </w:p>
    <w:p w14:paraId="0F5A2BC5"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76581A">
        <w:rPr>
          <w:rFonts w:asciiTheme="minorHAnsi" w:hAnsiTheme="minorHAnsi" w:cstheme="minorHAnsi"/>
          <w:b/>
          <w:bCs/>
          <w:sz w:val="24"/>
          <w:szCs w:val="24"/>
        </w:rPr>
        <w:t>Travel Sickness</w:t>
      </w:r>
      <w:r w:rsidRPr="0076581A">
        <w:rPr>
          <w:rFonts w:asciiTheme="minorHAnsi" w:eastAsia="Times New Roman" w:hAnsiTheme="minorHAnsi" w:cstheme="minorHAnsi"/>
          <w:color w:val="000000" w:themeColor="text1"/>
          <w:sz w:val="24"/>
          <w:szCs w:val="24"/>
          <w:lang w:eastAsia="en-GB"/>
        </w:rPr>
        <w:t> </w:t>
      </w:r>
      <w:r w:rsidRPr="00B14B65">
        <w:rPr>
          <w:rFonts w:asciiTheme="minorHAnsi" w:eastAsia="Times New Roman" w:hAnsiTheme="minorHAnsi" w:cstheme="minorHAnsi"/>
          <w:color w:val="000000" w:themeColor="text1"/>
          <w:lang w:eastAsia="en-GB"/>
        </w:rPr>
        <w:t>- Tablets can be given with written consent from a parent but the child’s name, dosage, time of dose and any side effects (the child must have had the travel sickness preventative at home before the trip in case of side effects) should be clearly marked on the container, which must be the original packaging. Parents will need to complete an Administration of Medication Permission and Record form.</w:t>
      </w:r>
    </w:p>
    <w:p w14:paraId="114DEC0D"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75656D23"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76581A">
        <w:rPr>
          <w:rFonts w:asciiTheme="minorHAnsi" w:hAnsiTheme="minorHAnsi" w:cstheme="minorHAnsi"/>
          <w:b/>
          <w:bCs/>
          <w:sz w:val="24"/>
          <w:szCs w:val="24"/>
        </w:rPr>
        <w:t>Residential visits</w:t>
      </w:r>
      <w:r w:rsidRPr="0076581A">
        <w:rPr>
          <w:rFonts w:asciiTheme="minorHAnsi" w:eastAsia="Times New Roman" w:hAnsiTheme="minorHAnsi" w:cstheme="minorHAnsi"/>
          <w:b/>
          <w:bCs/>
          <w:color w:val="000000" w:themeColor="text1"/>
          <w:sz w:val="24"/>
          <w:szCs w:val="24"/>
          <w:bdr w:val="none" w:sz="0" w:space="0" w:color="auto" w:frame="1"/>
          <w:lang w:eastAsia="en-GB"/>
        </w:rPr>
        <w:t> </w:t>
      </w:r>
      <w:r w:rsidRPr="00B14B65">
        <w:rPr>
          <w:rFonts w:asciiTheme="minorHAnsi" w:eastAsia="Times New Roman" w:hAnsiTheme="minorHAnsi" w:cstheme="minorHAnsi"/>
          <w:color w:val="000000" w:themeColor="text1"/>
          <w:lang w:eastAsia="en-GB"/>
        </w:rPr>
        <w:t>– All medicines which a child needs to take should be handed to the teacher in charge of the visit. The only exception are asthma inhalers, which should be kept by the child themselves. The parents will sign a consent form for any medicines which they need to take during the visit, plus consent of emergency treatment to be administered – see example form in Appendix 3.</w:t>
      </w:r>
    </w:p>
    <w:p w14:paraId="4F18BD51"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0323B1F5" w14:textId="77777777" w:rsidR="00EC46D9" w:rsidRPr="0076581A" w:rsidRDefault="00EC46D9" w:rsidP="00EC46D9">
      <w:pPr>
        <w:shd w:val="clear" w:color="auto" w:fill="C2D69B" w:themeFill="accent3" w:themeFillTint="99"/>
        <w:rPr>
          <w:rFonts w:asciiTheme="minorHAnsi" w:hAnsiTheme="minorHAnsi" w:cstheme="minorHAnsi"/>
          <w:b/>
          <w:bCs/>
          <w:sz w:val="24"/>
          <w:szCs w:val="24"/>
        </w:rPr>
      </w:pPr>
      <w:bookmarkStart w:id="4" w:name="OLE_LINK45"/>
      <w:r w:rsidRPr="0076581A">
        <w:rPr>
          <w:rFonts w:asciiTheme="minorHAnsi" w:hAnsiTheme="minorHAnsi" w:cstheme="minorHAnsi"/>
          <w:b/>
          <w:bCs/>
          <w:sz w:val="24"/>
          <w:szCs w:val="24"/>
        </w:rPr>
        <w:t>12.  Disposal of Medicines</w:t>
      </w:r>
    </w:p>
    <w:p w14:paraId="0B6EBC34"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3236D336"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The first aid officer will check all medicines kept in school each term to ensure that they have not exceeded their expiry date. Parents/</w:t>
      </w:r>
      <w:proofErr w:type="spellStart"/>
      <w:r w:rsidRPr="00B14B65">
        <w:rPr>
          <w:rFonts w:asciiTheme="minorHAnsi" w:eastAsia="Times New Roman" w:hAnsiTheme="minorHAnsi" w:cstheme="minorHAnsi"/>
          <w:color w:val="000000" w:themeColor="text1"/>
          <w:lang w:eastAsia="en-GB"/>
        </w:rPr>
        <w:t>carers</w:t>
      </w:r>
      <w:proofErr w:type="spellEnd"/>
      <w:r w:rsidRPr="00B14B65">
        <w:rPr>
          <w:rFonts w:asciiTheme="minorHAnsi" w:eastAsia="Times New Roman" w:hAnsiTheme="minorHAnsi" w:cstheme="minorHAnsi"/>
          <w:color w:val="000000" w:themeColor="text1"/>
          <w:lang w:eastAsia="en-GB"/>
        </w:rPr>
        <w:t xml:space="preserve"> will be notified of any that need to be replaced. Parents/</w:t>
      </w:r>
      <w:proofErr w:type="spellStart"/>
      <w:r w:rsidRPr="00B14B65">
        <w:rPr>
          <w:rFonts w:asciiTheme="minorHAnsi" w:eastAsia="Times New Roman" w:hAnsiTheme="minorHAnsi" w:cstheme="minorHAnsi"/>
          <w:color w:val="000000" w:themeColor="text1"/>
          <w:lang w:eastAsia="en-GB"/>
        </w:rPr>
        <w:t>carers</w:t>
      </w:r>
      <w:proofErr w:type="spellEnd"/>
      <w:r w:rsidRPr="00B14B65">
        <w:rPr>
          <w:rFonts w:asciiTheme="minorHAnsi" w:eastAsia="Times New Roman" w:hAnsiTheme="minorHAnsi" w:cstheme="minorHAnsi"/>
          <w:color w:val="000000" w:themeColor="text1"/>
          <w:lang w:eastAsia="en-GB"/>
        </w:rPr>
        <w:t xml:space="preserve"> are </w:t>
      </w:r>
      <w:bookmarkEnd w:id="4"/>
      <w:r w:rsidRPr="00B14B65">
        <w:rPr>
          <w:rFonts w:asciiTheme="minorHAnsi" w:eastAsia="Times New Roman" w:hAnsiTheme="minorHAnsi" w:cstheme="minorHAnsi"/>
          <w:color w:val="000000" w:themeColor="text1"/>
          <w:lang w:eastAsia="en-GB"/>
        </w:rPr>
        <w:t>responsible for ensuring that date-expired medicines are returned to a pharmacy for safe disposal. If parents do not collect all medicines, they should be taken to a local pharmacy for safe disposal.</w:t>
      </w:r>
    </w:p>
    <w:p w14:paraId="7C51918D" w14:textId="77777777" w:rsidR="00EC46D9" w:rsidRPr="00B14B65"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6049C219" w14:textId="1B8D666A" w:rsidR="00A157F7" w:rsidRDefault="00EC46D9" w:rsidP="00EC46D9">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xml:space="preserve">If any child requires regular injections (e.g., Insulin), they will have their own sharps box which can be taken offsite with them on trips etc. The parents will be notified when the box is almost full so that they can bring in a new box and take the full box for disposal. Sharps boxes should always be used for the disposal of needles. </w:t>
      </w:r>
    </w:p>
    <w:p w14:paraId="313D03D3" w14:textId="77777777" w:rsidR="008A2700" w:rsidRDefault="008A2700" w:rsidP="00EC46D9">
      <w:pPr>
        <w:shd w:val="clear" w:color="auto" w:fill="FFFFFF"/>
        <w:textAlignment w:val="top"/>
        <w:rPr>
          <w:rFonts w:asciiTheme="minorHAnsi" w:eastAsia="Times New Roman" w:hAnsiTheme="minorHAnsi" w:cstheme="minorHAnsi"/>
          <w:color w:val="000000" w:themeColor="text1"/>
          <w:lang w:eastAsia="en-GB"/>
        </w:rPr>
      </w:pPr>
    </w:p>
    <w:p w14:paraId="74D4CD2A" w14:textId="78F05D8A" w:rsidR="008A2700" w:rsidRPr="0076581A" w:rsidRDefault="008A2700" w:rsidP="008A2700">
      <w:pPr>
        <w:shd w:val="clear" w:color="auto" w:fill="C2D69B" w:themeFill="accent3" w:themeFillTint="99"/>
        <w:rPr>
          <w:rFonts w:asciiTheme="minorHAnsi" w:hAnsiTheme="minorHAnsi" w:cstheme="minorHAnsi"/>
          <w:b/>
          <w:bCs/>
          <w:sz w:val="24"/>
          <w:szCs w:val="24"/>
        </w:rPr>
      </w:pPr>
      <w:bookmarkStart w:id="5" w:name="OLE_LINK51"/>
      <w:r w:rsidRPr="0076581A">
        <w:rPr>
          <w:rFonts w:asciiTheme="minorHAnsi" w:hAnsiTheme="minorHAnsi" w:cstheme="minorHAnsi"/>
          <w:b/>
          <w:bCs/>
          <w:sz w:val="24"/>
          <w:szCs w:val="24"/>
        </w:rPr>
        <w:t>1</w:t>
      </w:r>
      <w:r w:rsidR="00516834">
        <w:rPr>
          <w:rFonts w:asciiTheme="minorHAnsi" w:hAnsiTheme="minorHAnsi" w:cstheme="minorHAnsi"/>
          <w:b/>
          <w:bCs/>
          <w:sz w:val="24"/>
          <w:szCs w:val="24"/>
        </w:rPr>
        <w:t>3</w:t>
      </w:r>
      <w:r w:rsidRPr="0076581A">
        <w:rPr>
          <w:rFonts w:asciiTheme="minorHAnsi" w:hAnsiTheme="minorHAnsi" w:cstheme="minorHAnsi"/>
          <w:b/>
          <w:bCs/>
          <w:sz w:val="24"/>
          <w:szCs w:val="24"/>
        </w:rPr>
        <w:t xml:space="preserve">.  </w:t>
      </w:r>
      <w:r w:rsidR="00516834">
        <w:rPr>
          <w:rFonts w:asciiTheme="minorHAnsi" w:hAnsiTheme="minorHAnsi" w:cstheme="minorHAnsi"/>
          <w:b/>
          <w:bCs/>
          <w:sz w:val="24"/>
          <w:szCs w:val="24"/>
        </w:rPr>
        <w:t>Staff on Medication</w:t>
      </w:r>
    </w:p>
    <w:p w14:paraId="22CFBD0C" w14:textId="77777777" w:rsidR="008A2700" w:rsidRPr="00B14B65" w:rsidRDefault="008A2700" w:rsidP="008A2700">
      <w:pPr>
        <w:shd w:val="clear" w:color="auto" w:fill="FFFFFF"/>
        <w:textAlignment w:val="top"/>
        <w:rPr>
          <w:rFonts w:asciiTheme="minorHAnsi" w:eastAsia="Times New Roman" w:hAnsiTheme="minorHAnsi" w:cstheme="minorHAnsi"/>
          <w:color w:val="000000" w:themeColor="text1"/>
          <w:lang w:eastAsia="en-GB"/>
        </w:rPr>
      </w:pPr>
      <w:r w:rsidRPr="00B14B65">
        <w:rPr>
          <w:rFonts w:asciiTheme="minorHAnsi" w:eastAsia="Times New Roman" w:hAnsiTheme="minorHAnsi" w:cstheme="minorHAnsi"/>
          <w:color w:val="000000" w:themeColor="text1"/>
          <w:lang w:eastAsia="en-GB"/>
        </w:rPr>
        <w:t> </w:t>
      </w:r>
    </w:p>
    <w:p w14:paraId="70E55BD5" w14:textId="77777777" w:rsidR="00FE3350" w:rsidRDefault="00111F38">
      <w:pPr>
        <w:rPr>
          <w:rFonts w:asciiTheme="minorHAnsi" w:eastAsia="Times New Roman" w:hAnsiTheme="minorHAnsi" w:cstheme="minorHAnsi"/>
          <w:color w:val="000000" w:themeColor="text1"/>
          <w:lang w:eastAsia="en-GB"/>
        </w:rPr>
      </w:pPr>
      <w:r w:rsidRPr="00536882">
        <w:rPr>
          <w:rFonts w:asciiTheme="minorHAnsi" w:eastAsia="Times New Roman" w:hAnsiTheme="minorHAnsi" w:cstheme="minorHAnsi"/>
          <w:color w:val="000000" w:themeColor="text1"/>
          <w:lang w:eastAsia="en-GB"/>
        </w:rPr>
        <w:t>On occasions where staff are required to</w:t>
      </w:r>
      <w:r w:rsidR="00536882">
        <w:rPr>
          <w:rFonts w:asciiTheme="minorHAnsi" w:eastAsia="Times New Roman" w:hAnsiTheme="minorHAnsi" w:cstheme="minorHAnsi"/>
          <w:color w:val="000000" w:themeColor="text1"/>
          <w:lang w:eastAsia="en-GB"/>
        </w:rPr>
        <w:t xml:space="preserve"> take medication</w:t>
      </w:r>
      <w:r w:rsidR="0048319C">
        <w:rPr>
          <w:rFonts w:asciiTheme="minorHAnsi" w:eastAsia="Times New Roman" w:hAnsiTheme="minorHAnsi" w:cstheme="minorHAnsi"/>
          <w:color w:val="000000" w:themeColor="text1"/>
          <w:lang w:eastAsia="en-GB"/>
        </w:rPr>
        <w:t xml:space="preserve"> whilst on site working</w:t>
      </w:r>
      <w:r w:rsidR="00642AB7">
        <w:rPr>
          <w:rFonts w:asciiTheme="minorHAnsi" w:eastAsia="Times New Roman" w:hAnsiTheme="minorHAnsi" w:cstheme="minorHAnsi"/>
          <w:color w:val="000000" w:themeColor="text1"/>
          <w:lang w:eastAsia="en-GB"/>
        </w:rPr>
        <w:t xml:space="preserve">, considerations need to be given </w:t>
      </w:r>
      <w:r w:rsidR="00727A58">
        <w:rPr>
          <w:rFonts w:asciiTheme="minorHAnsi" w:eastAsia="Times New Roman" w:hAnsiTheme="minorHAnsi" w:cstheme="minorHAnsi"/>
          <w:color w:val="000000" w:themeColor="text1"/>
          <w:lang w:eastAsia="en-GB"/>
        </w:rPr>
        <w:t>as to whether the medication</w:t>
      </w:r>
      <w:r w:rsidR="00212ED3">
        <w:rPr>
          <w:rFonts w:asciiTheme="minorHAnsi" w:eastAsia="Times New Roman" w:hAnsiTheme="minorHAnsi" w:cstheme="minorHAnsi"/>
          <w:color w:val="000000" w:themeColor="text1"/>
          <w:lang w:eastAsia="en-GB"/>
        </w:rPr>
        <w:t xml:space="preserve"> has any impact on their performance.</w:t>
      </w:r>
      <w:r w:rsidR="001639B1">
        <w:rPr>
          <w:rFonts w:asciiTheme="minorHAnsi" w:eastAsia="Times New Roman" w:hAnsiTheme="minorHAnsi" w:cstheme="minorHAnsi"/>
          <w:color w:val="000000" w:themeColor="text1"/>
          <w:lang w:eastAsia="en-GB"/>
        </w:rPr>
        <w:t xml:space="preserve"> Children</w:t>
      </w:r>
      <w:r w:rsidR="00FE3350">
        <w:rPr>
          <w:rFonts w:asciiTheme="minorHAnsi" w:eastAsia="Times New Roman" w:hAnsiTheme="minorHAnsi" w:cstheme="minorHAnsi"/>
          <w:color w:val="000000" w:themeColor="text1"/>
          <w:lang w:eastAsia="en-GB"/>
        </w:rPr>
        <w:t>’s safety is of utmost importance.</w:t>
      </w:r>
    </w:p>
    <w:p w14:paraId="02019ECF" w14:textId="77777777" w:rsidR="00FE3350" w:rsidRDefault="00FE3350">
      <w:pPr>
        <w:rPr>
          <w:rFonts w:asciiTheme="minorHAnsi" w:eastAsia="Times New Roman" w:hAnsiTheme="minorHAnsi" w:cstheme="minorHAnsi"/>
          <w:color w:val="000000" w:themeColor="text1"/>
          <w:lang w:eastAsia="en-GB"/>
        </w:rPr>
      </w:pPr>
    </w:p>
    <w:p w14:paraId="3BAE4C05" w14:textId="3884EB0F" w:rsidR="00025DB2" w:rsidRDefault="00FE3350">
      <w:pPr>
        <w:rPr>
          <w:rFonts w:asciiTheme="minorHAnsi" w:eastAsia="Times New Roman" w:hAnsiTheme="minorHAnsi" w:cstheme="minorHAnsi"/>
          <w:color w:val="000000" w:themeColor="text1"/>
          <w:lang w:eastAsia="en-GB"/>
        </w:rPr>
      </w:pPr>
      <w:r>
        <w:rPr>
          <w:rFonts w:asciiTheme="minorHAnsi" w:eastAsia="Times New Roman" w:hAnsiTheme="minorHAnsi" w:cstheme="minorHAnsi"/>
          <w:color w:val="000000" w:themeColor="text1"/>
          <w:lang w:eastAsia="en-GB"/>
        </w:rPr>
        <w:t>Some m</w:t>
      </w:r>
      <w:r w:rsidR="007A2553">
        <w:rPr>
          <w:rFonts w:asciiTheme="minorHAnsi" w:eastAsia="Times New Roman" w:hAnsiTheme="minorHAnsi" w:cstheme="minorHAnsi"/>
          <w:color w:val="000000" w:themeColor="text1"/>
          <w:lang w:eastAsia="en-GB"/>
        </w:rPr>
        <w:t xml:space="preserve">edication could cause drowsiness or </w:t>
      </w:r>
      <w:r w:rsidR="009023DA">
        <w:rPr>
          <w:rFonts w:asciiTheme="minorHAnsi" w:eastAsia="Times New Roman" w:hAnsiTheme="minorHAnsi" w:cstheme="minorHAnsi"/>
          <w:color w:val="000000" w:themeColor="text1"/>
          <w:lang w:eastAsia="en-GB"/>
        </w:rPr>
        <w:t>tiredness</w:t>
      </w:r>
      <w:r w:rsidR="009B21E4">
        <w:rPr>
          <w:rFonts w:asciiTheme="minorHAnsi" w:eastAsia="Times New Roman" w:hAnsiTheme="minorHAnsi" w:cstheme="minorHAnsi"/>
          <w:color w:val="000000" w:themeColor="text1"/>
          <w:lang w:eastAsia="en-GB"/>
        </w:rPr>
        <w:t>, thus if this is the case the</w:t>
      </w:r>
      <w:r w:rsidR="00CA78BA">
        <w:rPr>
          <w:rFonts w:asciiTheme="minorHAnsi" w:eastAsia="Times New Roman" w:hAnsiTheme="minorHAnsi" w:cstheme="minorHAnsi"/>
          <w:color w:val="000000" w:themeColor="text1"/>
          <w:lang w:eastAsia="en-GB"/>
        </w:rPr>
        <w:t xml:space="preserve">n, </w:t>
      </w:r>
      <w:r w:rsidR="00533805">
        <w:rPr>
          <w:rFonts w:asciiTheme="minorHAnsi" w:eastAsia="Times New Roman" w:hAnsiTheme="minorHAnsi" w:cstheme="minorHAnsi"/>
          <w:color w:val="000000" w:themeColor="text1"/>
          <w:lang w:eastAsia="en-GB"/>
        </w:rPr>
        <w:t>staff are required to inform the school leadership</w:t>
      </w:r>
      <w:r w:rsidR="009759D8">
        <w:rPr>
          <w:rFonts w:asciiTheme="minorHAnsi" w:eastAsia="Times New Roman" w:hAnsiTheme="minorHAnsi" w:cstheme="minorHAnsi"/>
          <w:color w:val="000000" w:themeColor="text1"/>
          <w:lang w:eastAsia="en-GB"/>
        </w:rPr>
        <w:t xml:space="preserve">. </w:t>
      </w:r>
      <w:r w:rsidR="003763E3">
        <w:rPr>
          <w:rFonts w:asciiTheme="minorHAnsi" w:eastAsia="Times New Roman" w:hAnsiTheme="minorHAnsi" w:cstheme="minorHAnsi"/>
          <w:color w:val="000000" w:themeColor="text1"/>
          <w:lang w:eastAsia="en-GB"/>
        </w:rPr>
        <w:t xml:space="preserve">Where necessary </w:t>
      </w:r>
      <w:r w:rsidR="00296405">
        <w:rPr>
          <w:rFonts w:asciiTheme="minorHAnsi" w:eastAsia="Times New Roman" w:hAnsiTheme="minorHAnsi" w:cstheme="minorHAnsi"/>
          <w:color w:val="000000" w:themeColor="text1"/>
          <w:lang w:eastAsia="en-GB"/>
        </w:rPr>
        <w:t xml:space="preserve">temporary </w:t>
      </w:r>
      <w:r w:rsidR="003763E3">
        <w:rPr>
          <w:rFonts w:asciiTheme="minorHAnsi" w:eastAsia="Times New Roman" w:hAnsiTheme="minorHAnsi" w:cstheme="minorHAnsi"/>
          <w:color w:val="000000" w:themeColor="text1"/>
          <w:lang w:eastAsia="en-GB"/>
        </w:rPr>
        <w:t>a</w:t>
      </w:r>
      <w:r w:rsidR="009759D8">
        <w:rPr>
          <w:rFonts w:asciiTheme="minorHAnsi" w:eastAsia="Times New Roman" w:hAnsiTheme="minorHAnsi" w:cstheme="minorHAnsi"/>
          <w:color w:val="000000" w:themeColor="text1"/>
          <w:lang w:eastAsia="en-GB"/>
        </w:rPr>
        <w:t xml:space="preserve">dditional support </w:t>
      </w:r>
      <w:r w:rsidR="009D6E0F">
        <w:rPr>
          <w:rFonts w:asciiTheme="minorHAnsi" w:eastAsia="Times New Roman" w:hAnsiTheme="minorHAnsi" w:cstheme="minorHAnsi"/>
          <w:color w:val="000000" w:themeColor="text1"/>
          <w:lang w:eastAsia="en-GB"/>
        </w:rPr>
        <w:t>may</w:t>
      </w:r>
      <w:r w:rsidR="003763E3">
        <w:rPr>
          <w:rFonts w:asciiTheme="minorHAnsi" w:eastAsia="Times New Roman" w:hAnsiTheme="minorHAnsi" w:cstheme="minorHAnsi"/>
          <w:color w:val="000000" w:themeColor="text1"/>
          <w:lang w:eastAsia="en-GB"/>
        </w:rPr>
        <w:t xml:space="preserve"> be provided </w:t>
      </w:r>
      <w:r w:rsidR="00CF6979">
        <w:rPr>
          <w:rFonts w:asciiTheme="minorHAnsi" w:eastAsia="Times New Roman" w:hAnsiTheme="minorHAnsi" w:cstheme="minorHAnsi"/>
          <w:color w:val="000000" w:themeColor="text1"/>
          <w:lang w:eastAsia="en-GB"/>
        </w:rPr>
        <w:t>to staff members</w:t>
      </w:r>
      <w:r w:rsidR="00296405">
        <w:rPr>
          <w:rFonts w:asciiTheme="minorHAnsi" w:eastAsia="Times New Roman" w:hAnsiTheme="minorHAnsi" w:cstheme="minorHAnsi"/>
          <w:color w:val="000000" w:themeColor="text1"/>
          <w:lang w:eastAsia="en-GB"/>
        </w:rPr>
        <w:t>, where medication</w:t>
      </w:r>
      <w:r w:rsidR="009D6E0F">
        <w:rPr>
          <w:rFonts w:asciiTheme="minorHAnsi" w:eastAsia="Times New Roman" w:hAnsiTheme="minorHAnsi" w:cstheme="minorHAnsi"/>
          <w:color w:val="000000" w:themeColor="text1"/>
          <w:lang w:eastAsia="en-GB"/>
        </w:rPr>
        <w:t xml:space="preserve"> is k</w:t>
      </w:r>
      <w:r w:rsidR="00367C87">
        <w:rPr>
          <w:rFonts w:asciiTheme="minorHAnsi" w:eastAsia="Times New Roman" w:hAnsiTheme="minorHAnsi" w:cstheme="minorHAnsi"/>
          <w:color w:val="000000" w:themeColor="text1"/>
          <w:lang w:eastAsia="en-GB"/>
        </w:rPr>
        <w:t xml:space="preserve">nown to have </w:t>
      </w:r>
      <w:r w:rsidR="00025DB2">
        <w:rPr>
          <w:rFonts w:asciiTheme="minorHAnsi" w:eastAsia="Times New Roman" w:hAnsiTheme="minorHAnsi" w:cstheme="minorHAnsi"/>
          <w:color w:val="000000" w:themeColor="text1"/>
          <w:lang w:eastAsia="en-GB"/>
        </w:rPr>
        <w:t>these effects on staff.</w:t>
      </w:r>
    </w:p>
    <w:bookmarkEnd w:id="5"/>
    <w:p w14:paraId="13FEFEE2" w14:textId="0F5F9678" w:rsidR="00111F38" w:rsidRPr="00536882" w:rsidRDefault="00025DB2">
      <w:pPr>
        <w:rPr>
          <w:rFonts w:asciiTheme="minorHAnsi" w:eastAsia="Times New Roman" w:hAnsiTheme="minorHAnsi" w:cstheme="minorHAnsi"/>
          <w:color w:val="000000" w:themeColor="text1"/>
          <w:lang w:eastAsia="en-GB"/>
        </w:rPr>
      </w:pPr>
      <w:r>
        <w:rPr>
          <w:rFonts w:asciiTheme="minorHAnsi" w:eastAsia="Times New Roman" w:hAnsiTheme="minorHAnsi" w:cstheme="minorHAnsi"/>
          <w:color w:val="000000" w:themeColor="text1"/>
          <w:lang w:eastAsia="en-GB"/>
        </w:rPr>
        <w:br w:type="page"/>
      </w:r>
    </w:p>
    <w:p w14:paraId="562AA802" w14:textId="77777777" w:rsidR="00A157F7" w:rsidRDefault="00A157F7" w:rsidP="00A157F7">
      <w:pPr>
        <w:jc w:val="center"/>
      </w:pPr>
      <w:r w:rsidRPr="00415099">
        <w:rPr>
          <w:noProof/>
          <w:szCs w:val="20"/>
        </w:rPr>
        <w:drawing>
          <wp:inline distT="0" distB="0" distL="0" distR="0" wp14:anchorId="75788DFE" wp14:editId="2CEC4595">
            <wp:extent cx="943645" cy="943645"/>
            <wp:effectExtent l="12700" t="12700" r="8890" b="8890"/>
            <wp:docPr id="12" name="Picture 12" descr="http://evergreenprimary.org.uk/evergre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evergreenprimary.org.uk/evergreenlogo.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9426" cy="969426"/>
                    </a:xfrm>
                    <a:prstGeom prst="rect">
                      <a:avLst/>
                    </a:prstGeom>
                    <a:solidFill>
                      <a:schemeClr val="bg1"/>
                    </a:solidFill>
                    <a:ln w="9525">
                      <a:solidFill>
                        <a:schemeClr val="tx1"/>
                      </a:solidFill>
                      <a:miter lim="800000"/>
                      <a:headEnd/>
                      <a:tailEnd/>
                    </a:ln>
                  </pic:spPr>
                </pic:pic>
              </a:graphicData>
            </a:graphic>
          </wp:inline>
        </w:drawing>
      </w:r>
    </w:p>
    <w:p w14:paraId="3D7C2B1F" w14:textId="77777777" w:rsidR="00A157F7" w:rsidRDefault="00A157F7" w:rsidP="00A157F7"/>
    <w:p w14:paraId="6E89BB22" w14:textId="77777777" w:rsidR="006E74C8" w:rsidRDefault="006E74C8" w:rsidP="006E74C8">
      <w:pPr>
        <w:tabs>
          <w:tab w:val="left" w:pos="5103"/>
        </w:tabs>
        <w:jc w:val="center"/>
        <w:rPr>
          <w:b/>
          <w:bCs/>
          <w:sz w:val="24"/>
          <w:szCs w:val="24"/>
        </w:rPr>
      </w:pPr>
      <w:bookmarkStart w:id="6" w:name="OLE_LINK50"/>
      <w:r>
        <w:rPr>
          <w:b/>
          <w:bCs/>
          <w:sz w:val="24"/>
          <w:szCs w:val="24"/>
        </w:rPr>
        <w:t xml:space="preserve">Appendix 1: </w:t>
      </w:r>
    </w:p>
    <w:p w14:paraId="5F8F084C" w14:textId="7D70E18C" w:rsidR="00A157F7" w:rsidRPr="00A82755" w:rsidRDefault="00A157F7" w:rsidP="006E74C8">
      <w:pPr>
        <w:tabs>
          <w:tab w:val="left" w:pos="5103"/>
        </w:tabs>
        <w:jc w:val="center"/>
        <w:rPr>
          <w:b/>
          <w:bCs/>
          <w:sz w:val="24"/>
          <w:szCs w:val="24"/>
        </w:rPr>
      </w:pPr>
      <w:r w:rsidRPr="00A82755">
        <w:rPr>
          <w:b/>
          <w:bCs/>
          <w:sz w:val="24"/>
          <w:szCs w:val="24"/>
        </w:rPr>
        <w:t>Administering Medication Consent Form</w:t>
      </w:r>
    </w:p>
    <w:p w14:paraId="0D3E22C1" w14:textId="77777777" w:rsidR="00A157F7" w:rsidRPr="00A82755" w:rsidRDefault="00A157F7" w:rsidP="00A157F7">
      <w:pPr>
        <w:jc w:val="both"/>
        <w:rPr>
          <w:sz w:val="24"/>
          <w:szCs w:val="24"/>
        </w:rPr>
      </w:pPr>
    </w:p>
    <w:p w14:paraId="23C8031B" w14:textId="77777777" w:rsidR="00A157F7" w:rsidRPr="00A82755" w:rsidRDefault="00A157F7" w:rsidP="00A157F7">
      <w:pPr>
        <w:rPr>
          <w:sz w:val="24"/>
          <w:szCs w:val="24"/>
        </w:rPr>
      </w:pPr>
      <w:r w:rsidRPr="00A82755">
        <w:rPr>
          <w:sz w:val="24"/>
          <w:szCs w:val="24"/>
        </w:rPr>
        <w:t>Evergreen Primary school requires parental/ guardian permission to administer medication, as and when necessary, as prescribed by your doctor. I would be grateful, therefore, if you would complete and return the form below. Please be assured that the medication will be administered according to the manufacturer's instructions regarding frequency and appropriateness for the age of the child. Should you have any concerns regarding the nature of any of the medicines please do telephone the school office to ask for clarification.</w:t>
      </w:r>
    </w:p>
    <w:p w14:paraId="4B2BF71A" w14:textId="77777777" w:rsidR="00A157F7" w:rsidRPr="00A82755" w:rsidRDefault="00A157F7" w:rsidP="00A157F7">
      <w:pPr>
        <w:rPr>
          <w:sz w:val="24"/>
          <w:szCs w:val="24"/>
        </w:rPr>
      </w:pPr>
    </w:p>
    <w:p w14:paraId="70B3878B" w14:textId="77777777" w:rsidR="00A157F7" w:rsidRPr="00A82755" w:rsidRDefault="00A157F7" w:rsidP="006E74C8">
      <w:pPr>
        <w:jc w:val="center"/>
        <w:rPr>
          <w:b/>
          <w:bCs/>
          <w:sz w:val="24"/>
          <w:szCs w:val="24"/>
        </w:rPr>
      </w:pPr>
      <w:r w:rsidRPr="00A82755">
        <w:rPr>
          <w:b/>
          <w:bCs/>
          <w:sz w:val="24"/>
          <w:szCs w:val="24"/>
        </w:rPr>
        <w:t>Please complete and return to the school office</w:t>
      </w:r>
    </w:p>
    <w:p w14:paraId="3263DD4D" w14:textId="77777777" w:rsidR="00A157F7" w:rsidRPr="00A82755" w:rsidRDefault="00A157F7" w:rsidP="006E74C8">
      <w:pPr>
        <w:jc w:val="center"/>
        <w:rPr>
          <w:b/>
          <w:bCs/>
          <w:sz w:val="24"/>
          <w:szCs w:val="24"/>
        </w:rPr>
      </w:pPr>
    </w:p>
    <w:p w14:paraId="3C2DABEA" w14:textId="77777777" w:rsidR="00A157F7" w:rsidRPr="00A82755" w:rsidRDefault="00A157F7" w:rsidP="006E74C8">
      <w:pPr>
        <w:jc w:val="center"/>
        <w:rPr>
          <w:b/>
          <w:bCs/>
          <w:sz w:val="24"/>
          <w:szCs w:val="24"/>
        </w:rPr>
      </w:pPr>
      <w:r w:rsidRPr="00A82755">
        <w:rPr>
          <w:b/>
          <w:bCs/>
          <w:sz w:val="24"/>
          <w:szCs w:val="24"/>
        </w:rPr>
        <w:t>ADMINSTERING MEDICATION - CONSENT FORM</w:t>
      </w:r>
    </w:p>
    <w:p w14:paraId="3F28FAC9" w14:textId="77777777" w:rsidR="00A157F7" w:rsidRPr="00A82755" w:rsidRDefault="00A157F7" w:rsidP="006E74C8">
      <w:pPr>
        <w:rPr>
          <w:sz w:val="24"/>
          <w:szCs w:val="24"/>
        </w:rPr>
      </w:pPr>
    </w:p>
    <w:p w14:paraId="2229D580" w14:textId="77777777" w:rsidR="00A157F7" w:rsidRPr="00A82755" w:rsidRDefault="00A157F7" w:rsidP="006E74C8">
      <w:pPr>
        <w:jc w:val="center"/>
        <w:rPr>
          <w:sz w:val="24"/>
          <w:szCs w:val="24"/>
        </w:rPr>
      </w:pPr>
      <w:r w:rsidRPr="00A82755">
        <w:rPr>
          <w:sz w:val="24"/>
          <w:szCs w:val="24"/>
        </w:rPr>
        <w:t>I hereby give permission for a member of staff to administer prescribed as instructed by me.</w:t>
      </w:r>
    </w:p>
    <w:p w14:paraId="39F0593B" w14:textId="77777777" w:rsidR="00A157F7" w:rsidRPr="00A82755" w:rsidRDefault="00A157F7" w:rsidP="006E74C8">
      <w:pPr>
        <w:rPr>
          <w:sz w:val="24"/>
          <w:szCs w:val="24"/>
        </w:rPr>
      </w:pPr>
    </w:p>
    <w:tbl>
      <w:tblPr>
        <w:tblStyle w:val="TableGrid"/>
        <w:tblW w:w="9646" w:type="dxa"/>
        <w:jc w:val="center"/>
        <w:tblLook w:val="04A0" w:firstRow="1" w:lastRow="0" w:firstColumn="1" w:lastColumn="0" w:noHBand="0" w:noVBand="1"/>
      </w:tblPr>
      <w:tblGrid>
        <w:gridCol w:w="2411"/>
        <w:gridCol w:w="9"/>
        <w:gridCol w:w="4096"/>
        <w:gridCol w:w="718"/>
        <w:gridCol w:w="601"/>
        <w:gridCol w:w="720"/>
        <w:gridCol w:w="1091"/>
      </w:tblGrid>
      <w:tr w:rsidR="00A157F7" w:rsidRPr="00A82755" w14:paraId="47F2EA4B" w14:textId="77777777" w:rsidTr="006E74C8">
        <w:trPr>
          <w:trHeight w:val="437"/>
          <w:jc w:val="center"/>
        </w:trPr>
        <w:tc>
          <w:tcPr>
            <w:tcW w:w="2420" w:type="dxa"/>
            <w:gridSpan w:val="2"/>
            <w:shd w:val="clear" w:color="auto" w:fill="BFBFBF" w:themeFill="background1" w:themeFillShade="BF"/>
            <w:vAlign w:val="center"/>
          </w:tcPr>
          <w:p w14:paraId="549BFC15" w14:textId="7A9FE0A4" w:rsidR="00A157F7" w:rsidRPr="00A82755" w:rsidRDefault="00A157F7" w:rsidP="006E74C8">
            <w:pPr>
              <w:jc w:val="left"/>
              <w:rPr>
                <w:b/>
                <w:bCs/>
              </w:rPr>
            </w:pPr>
            <w:r w:rsidRPr="00A82755">
              <w:rPr>
                <w:b/>
                <w:bCs/>
              </w:rPr>
              <w:t>Child’s Name</w:t>
            </w:r>
          </w:p>
          <w:p w14:paraId="7F228EB0" w14:textId="77777777" w:rsidR="00A157F7" w:rsidRPr="00A82755" w:rsidRDefault="00A157F7" w:rsidP="006E74C8">
            <w:pPr>
              <w:jc w:val="left"/>
              <w:rPr>
                <w:b/>
                <w:bCs/>
              </w:rPr>
            </w:pPr>
            <w:r w:rsidRPr="00A82755">
              <w:rPr>
                <w:b/>
                <w:bCs/>
              </w:rPr>
              <w:t>(Please print)</w:t>
            </w:r>
          </w:p>
        </w:tc>
        <w:tc>
          <w:tcPr>
            <w:tcW w:w="5415" w:type="dxa"/>
            <w:gridSpan w:val="3"/>
            <w:vAlign w:val="center"/>
          </w:tcPr>
          <w:p w14:paraId="6BC8E6B4" w14:textId="77777777" w:rsidR="00A157F7" w:rsidRPr="00A82755" w:rsidRDefault="00A157F7" w:rsidP="006E74C8">
            <w:pPr>
              <w:jc w:val="left"/>
            </w:pPr>
          </w:p>
        </w:tc>
        <w:tc>
          <w:tcPr>
            <w:tcW w:w="720" w:type="dxa"/>
            <w:shd w:val="clear" w:color="auto" w:fill="BFBFBF" w:themeFill="background1" w:themeFillShade="BF"/>
            <w:vAlign w:val="center"/>
          </w:tcPr>
          <w:p w14:paraId="15476F78" w14:textId="77777777" w:rsidR="00A157F7" w:rsidRPr="00A82755" w:rsidRDefault="00A157F7" w:rsidP="006E74C8">
            <w:pPr>
              <w:jc w:val="left"/>
              <w:rPr>
                <w:b/>
                <w:bCs/>
              </w:rPr>
            </w:pPr>
            <w:r w:rsidRPr="00A82755">
              <w:rPr>
                <w:b/>
                <w:bCs/>
              </w:rPr>
              <w:t>Class</w:t>
            </w:r>
          </w:p>
        </w:tc>
        <w:tc>
          <w:tcPr>
            <w:tcW w:w="1091" w:type="dxa"/>
            <w:vAlign w:val="center"/>
          </w:tcPr>
          <w:p w14:paraId="708C0D9B" w14:textId="77777777" w:rsidR="00A157F7" w:rsidRPr="00A82755" w:rsidRDefault="00A157F7" w:rsidP="006E74C8">
            <w:pPr>
              <w:jc w:val="left"/>
            </w:pPr>
          </w:p>
        </w:tc>
      </w:tr>
      <w:tr w:rsidR="00A157F7" w:rsidRPr="00A82755" w14:paraId="4F78CC38" w14:textId="77777777" w:rsidTr="006E74C8">
        <w:trPr>
          <w:trHeight w:val="437"/>
          <w:jc w:val="center"/>
        </w:trPr>
        <w:tc>
          <w:tcPr>
            <w:tcW w:w="2420" w:type="dxa"/>
            <w:gridSpan w:val="2"/>
            <w:shd w:val="clear" w:color="auto" w:fill="BFBFBF" w:themeFill="background1" w:themeFillShade="BF"/>
            <w:vAlign w:val="center"/>
          </w:tcPr>
          <w:p w14:paraId="4D132A2B" w14:textId="77777777" w:rsidR="00A157F7" w:rsidRPr="00A82755" w:rsidRDefault="00A157F7" w:rsidP="006E74C8">
            <w:pPr>
              <w:jc w:val="left"/>
              <w:rPr>
                <w:b/>
                <w:bCs/>
              </w:rPr>
            </w:pPr>
            <w:r w:rsidRPr="00A82755">
              <w:rPr>
                <w:b/>
                <w:bCs/>
              </w:rPr>
              <w:t>Medication</w:t>
            </w:r>
          </w:p>
        </w:tc>
        <w:tc>
          <w:tcPr>
            <w:tcW w:w="7226" w:type="dxa"/>
            <w:gridSpan w:val="5"/>
            <w:vAlign w:val="center"/>
          </w:tcPr>
          <w:p w14:paraId="7345952D" w14:textId="77777777" w:rsidR="00A157F7" w:rsidRPr="00A82755" w:rsidRDefault="00A157F7" w:rsidP="006E74C8">
            <w:pPr>
              <w:jc w:val="left"/>
            </w:pPr>
          </w:p>
        </w:tc>
      </w:tr>
      <w:tr w:rsidR="00A157F7" w:rsidRPr="00A82755" w14:paraId="4AC456EE" w14:textId="77777777" w:rsidTr="006E74C8">
        <w:trPr>
          <w:trHeight w:val="437"/>
          <w:jc w:val="center"/>
        </w:trPr>
        <w:tc>
          <w:tcPr>
            <w:tcW w:w="2420" w:type="dxa"/>
            <w:gridSpan w:val="2"/>
            <w:shd w:val="clear" w:color="auto" w:fill="BFBFBF" w:themeFill="background1" w:themeFillShade="BF"/>
            <w:vAlign w:val="center"/>
          </w:tcPr>
          <w:p w14:paraId="683F5755" w14:textId="77777777" w:rsidR="00A157F7" w:rsidRPr="00A82755" w:rsidRDefault="00A157F7" w:rsidP="006E74C8">
            <w:pPr>
              <w:jc w:val="left"/>
              <w:rPr>
                <w:b/>
                <w:bCs/>
              </w:rPr>
            </w:pPr>
            <w:r w:rsidRPr="00A82755">
              <w:rPr>
                <w:b/>
                <w:bCs/>
              </w:rPr>
              <w:t>Name of Medication</w:t>
            </w:r>
          </w:p>
        </w:tc>
        <w:tc>
          <w:tcPr>
            <w:tcW w:w="7226" w:type="dxa"/>
            <w:gridSpan w:val="5"/>
            <w:vAlign w:val="center"/>
          </w:tcPr>
          <w:p w14:paraId="610653A9" w14:textId="77777777" w:rsidR="00A157F7" w:rsidRPr="00A82755" w:rsidRDefault="00A157F7" w:rsidP="006E74C8">
            <w:pPr>
              <w:jc w:val="left"/>
            </w:pPr>
          </w:p>
        </w:tc>
      </w:tr>
      <w:tr w:rsidR="00A157F7" w:rsidRPr="00A82755" w14:paraId="62010812" w14:textId="77777777" w:rsidTr="006E74C8">
        <w:trPr>
          <w:trHeight w:val="437"/>
          <w:jc w:val="center"/>
        </w:trPr>
        <w:tc>
          <w:tcPr>
            <w:tcW w:w="2420" w:type="dxa"/>
            <w:gridSpan w:val="2"/>
            <w:shd w:val="clear" w:color="auto" w:fill="BFBFBF" w:themeFill="background1" w:themeFillShade="BF"/>
            <w:vAlign w:val="center"/>
          </w:tcPr>
          <w:p w14:paraId="6947CED0" w14:textId="77777777" w:rsidR="00A157F7" w:rsidRPr="00A82755" w:rsidRDefault="00A157F7" w:rsidP="006E74C8">
            <w:pPr>
              <w:jc w:val="left"/>
              <w:rPr>
                <w:b/>
                <w:bCs/>
              </w:rPr>
            </w:pPr>
            <w:r w:rsidRPr="00A82755">
              <w:rPr>
                <w:b/>
                <w:bCs/>
              </w:rPr>
              <w:t>Dosage</w:t>
            </w:r>
          </w:p>
        </w:tc>
        <w:tc>
          <w:tcPr>
            <w:tcW w:w="7226" w:type="dxa"/>
            <w:gridSpan w:val="5"/>
            <w:vAlign w:val="center"/>
          </w:tcPr>
          <w:p w14:paraId="02D5E00D" w14:textId="77777777" w:rsidR="00A157F7" w:rsidRPr="00A82755" w:rsidRDefault="00A157F7" w:rsidP="006E74C8">
            <w:pPr>
              <w:jc w:val="left"/>
            </w:pPr>
          </w:p>
        </w:tc>
      </w:tr>
      <w:tr w:rsidR="00A157F7" w:rsidRPr="00A82755" w14:paraId="62F97FF6" w14:textId="77777777" w:rsidTr="006E74C8">
        <w:trPr>
          <w:trHeight w:val="415"/>
          <w:jc w:val="center"/>
        </w:trPr>
        <w:tc>
          <w:tcPr>
            <w:tcW w:w="2420" w:type="dxa"/>
            <w:gridSpan w:val="2"/>
            <w:shd w:val="clear" w:color="auto" w:fill="BFBFBF" w:themeFill="background1" w:themeFillShade="BF"/>
            <w:vAlign w:val="center"/>
          </w:tcPr>
          <w:p w14:paraId="5C9F80F8" w14:textId="77777777" w:rsidR="00A157F7" w:rsidRPr="00A82755" w:rsidRDefault="00A157F7" w:rsidP="006E74C8">
            <w:pPr>
              <w:jc w:val="left"/>
              <w:rPr>
                <w:b/>
                <w:bCs/>
              </w:rPr>
            </w:pPr>
            <w:r w:rsidRPr="00A82755">
              <w:rPr>
                <w:b/>
                <w:bCs/>
              </w:rPr>
              <w:t>Times to be given / frequency</w:t>
            </w:r>
          </w:p>
        </w:tc>
        <w:tc>
          <w:tcPr>
            <w:tcW w:w="7226" w:type="dxa"/>
            <w:gridSpan w:val="5"/>
            <w:vAlign w:val="center"/>
          </w:tcPr>
          <w:p w14:paraId="6E23802F" w14:textId="77777777" w:rsidR="00A157F7" w:rsidRPr="00A82755" w:rsidRDefault="00A157F7" w:rsidP="006E74C8">
            <w:pPr>
              <w:jc w:val="left"/>
            </w:pPr>
          </w:p>
        </w:tc>
      </w:tr>
      <w:tr w:rsidR="00A157F7" w:rsidRPr="00A82755" w14:paraId="675E1D5E" w14:textId="77777777" w:rsidTr="006E74C8">
        <w:trPr>
          <w:trHeight w:val="437"/>
          <w:jc w:val="center"/>
        </w:trPr>
        <w:tc>
          <w:tcPr>
            <w:tcW w:w="2420" w:type="dxa"/>
            <w:gridSpan w:val="2"/>
            <w:shd w:val="clear" w:color="auto" w:fill="BFBFBF" w:themeFill="background1" w:themeFillShade="BF"/>
            <w:vAlign w:val="center"/>
          </w:tcPr>
          <w:p w14:paraId="18AEE7FF" w14:textId="77777777" w:rsidR="00A157F7" w:rsidRPr="00A82755" w:rsidRDefault="00A157F7" w:rsidP="006E74C8">
            <w:pPr>
              <w:jc w:val="left"/>
              <w:rPr>
                <w:b/>
                <w:bCs/>
              </w:rPr>
            </w:pPr>
            <w:r w:rsidRPr="00A82755">
              <w:rPr>
                <w:b/>
                <w:bCs/>
              </w:rPr>
              <w:t>Length of treatment</w:t>
            </w:r>
          </w:p>
        </w:tc>
        <w:tc>
          <w:tcPr>
            <w:tcW w:w="7226" w:type="dxa"/>
            <w:gridSpan w:val="5"/>
            <w:vAlign w:val="center"/>
          </w:tcPr>
          <w:p w14:paraId="0906DD22" w14:textId="77777777" w:rsidR="00A157F7" w:rsidRPr="00A82755" w:rsidRDefault="00A157F7" w:rsidP="006E74C8">
            <w:pPr>
              <w:jc w:val="left"/>
            </w:pPr>
          </w:p>
        </w:tc>
      </w:tr>
      <w:tr w:rsidR="00A157F7" w:rsidRPr="00A82755" w14:paraId="6062B8AE" w14:textId="77777777" w:rsidTr="006E74C8">
        <w:trPr>
          <w:trHeight w:val="437"/>
          <w:jc w:val="center"/>
        </w:trPr>
        <w:tc>
          <w:tcPr>
            <w:tcW w:w="2411" w:type="dxa"/>
            <w:shd w:val="clear" w:color="auto" w:fill="BFBFBF" w:themeFill="background1" w:themeFillShade="BF"/>
            <w:vAlign w:val="center"/>
          </w:tcPr>
          <w:p w14:paraId="20998BF2" w14:textId="77777777" w:rsidR="00A157F7" w:rsidRPr="00A82755" w:rsidRDefault="00A157F7" w:rsidP="006E74C8">
            <w:pPr>
              <w:jc w:val="left"/>
            </w:pPr>
            <w:r w:rsidRPr="00A82755">
              <w:rPr>
                <w:b/>
                <w:bCs/>
              </w:rPr>
              <w:t>Requires refrigeration</w:t>
            </w:r>
          </w:p>
        </w:tc>
        <w:tc>
          <w:tcPr>
            <w:tcW w:w="4105" w:type="dxa"/>
            <w:gridSpan w:val="2"/>
            <w:shd w:val="clear" w:color="auto" w:fill="auto"/>
            <w:vAlign w:val="center"/>
          </w:tcPr>
          <w:p w14:paraId="3D9A92DD" w14:textId="6C67EF2C" w:rsidR="00A157F7" w:rsidRPr="00A82755" w:rsidRDefault="00C50113" w:rsidP="006E74C8">
            <w:pPr>
              <w:jc w:val="left"/>
            </w:pPr>
            <w:bookmarkStart w:id="7" w:name="OLE_LINK42"/>
            <w:r>
              <w:tab/>
            </w:r>
            <w:r w:rsidR="00A157F7" w:rsidRPr="00A82755">
              <w:t xml:space="preserve">Yes </w:t>
            </w:r>
            <w:r w:rsidR="00A157F7" w:rsidRPr="00A82755">
              <w:fldChar w:fldCharType="begin">
                <w:ffData>
                  <w:name w:val="Check1"/>
                  <w:enabled/>
                  <w:calcOnExit w:val="0"/>
                  <w:checkBox>
                    <w:sizeAuto/>
                    <w:default w:val="0"/>
                  </w:checkBox>
                </w:ffData>
              </w:fldChar>
            </w:r>
            <w:bookmarkStart w:id="8" w:name="Check1"/>
            <w:r w:rsidR="00A157F7" w:rsidRPr="00A82755">
              <w:instrText xml:space="preserve"> FORMCHECKBOX </w:instrText>
            </w:r>
            <w:r w:rsidR="00682F90">
              <w:fldChar w:fldCharType="separate"/>
            </w:r>
            <w:r w:rsidR="00A157F7" w:rsidRPr="00A82755">
              <w:fldChar w:fldCharType="end"/>
            </w:r>
            <w:bookmarkEnd w:id="7"/>
            <w:bookmarkEnd w:id="8"/>
            <w:r w:rsidR="00A157F7" w:rsidRPr="00A82755">
              <w:t xml:space="preserve"> </w:t>
            </w:r>
            <w:r w:rsidR="00A157F7" w:rsidRPr="00A82755">
              <w:tab/>
            </w:r>
            <w:r w:rsidR="00A157F7" w:rsidRPr="00A82755">
              <w:tab/>
              <w:t xml:space="preserve">No </w:t>
            </w:r>
            <w:r w:rsidR="00A157F7" w:rsidRPr="00A82755">
              <w:fldChar w:fldCharType="begin">
                <w:ffData>
                  <w:name w:val="Check1"/>
                  <w:enabled/>
                  <w:calcOnExit w:val="0"/>
                  <w:checkBox>
                    <w:sizeAuto/>
                    <w:default w:val="0"/>
                  </w:checkBox>
                </w:ffData>
              </w:fldChar>
            </w:r>
            <w:r w:rsidR="00A157F7" w:rsidRPr="00A82755">
              <w:instrText xml:space="preserve"> FORMCHECKBOX </w:instrText>
            </w:r>
            <w:r w:rsidR="00682F90">
              <w:fldChar w:fldCharType="separate"/>
            </w:r>
            <w:r w:rsidR="00A157F7" w:rsidRPr="00A82755">
              <w:fldChar w:fldCharType="end"/>
            </w:r>
          </w:p>
        </w:tc>
        <w:tc>
          <w:tcPr>
            <w:tcW w:w="718" w:type="dxa"/>
            <w:shd w:val="clear" w:color="auto" w:fill="BFBFBF" w:themeFill="background1" w:themeFillShade="BF"/>
            <w:vAlign w:val="center"/>
          </w:tcPr>
          <w:p w14:paraId="6E00FADB" w14:textId="77777777" w:rsidR="00A157F7" w:rsidRPr="00A82755" w:rsidRDefault="00A157F7" w:rsidP="006E74C8">
            <w:pPr>
              <w:jc w:val="left"/>
              <w:rPr>
                <w:b/>
                <w:bCs/>
              </w:rPr>
            </w:pPr>
            <w:r w:rsidRPr="00A82755">
              <w:rPr>
                <w:b/>
                <w:bCs/>
              </w:rPr>
              <w:t>Date</w:t>
            </w:r>
          </w:p>
        </w:tc>
        <w:tc>
          <w:tcPr>
            <w:tcW w:w="2412" w:type="dxa"/>
            <w:gridSpan w:val="3"/>
            <w:shd w:val="clear" w:color="auto" w:fill="auto"/>
            <w:vAlign w:val="center"/>
          </w:tcPr>
          <w:p w14:paraId="36A483D8" w14:textId="77777777" w:rsidR="00A157F7" w:rsidRPr="00A82755" w:rsidRDefault="00A157F7" w:rsidP="006E74C8">
            <w:pPr>
              <w:jc w:val="left"/>
            </w:pPr>
          </w:p>
        </w:tc>
      </w:tr>
    </w:tbl>
    <w:p w14:paraId="4653C26D" w14:textId="77777777" w:rsidR="00A157F7" w:rsidRPr="00A82755" w:rsidRDefault="00A157F7" w:rsidP="006E74C8">
      <w:pPr>
        <w:rPr>
          <w:sz w:val="24"/>
          <w:szCs w:val="24"/>
        </w:rPr>
      </w:pPr>
    </w:p>
    <w:tbl>
      <w:tblPr>
        <w:tblStyle w:val="TableGrid"/>
        <w:tblW w:w="0" w:type="auto"/>
        <w:jc w:val="center"/>
        <w:tblLook w:val="04A0" w:firstRow="1" w:lastRow="0" w:firstColumn="1" w:lastColumn="0" w:noHBand="0" w:noVBand="1"/>
      </w:tblPr>
      <w:tblGrid>
        <w:gridCol w:w="9581"/>
      </w:tblGrid>
      <w:tr w:rsidR="00A157F7" w:rsidRPr="00A82755" w14:paraId="182762E9" w14:textId="77777777" w:rsidTr="006E74C8">
        <w:trPr>
          <w:trHeight w:val="385"/>
          <w:jc w:val="center"/>
        </w:trPr>
        <w:tc>
          <w:tcPr>
            <w:tcW w:w="9581" w:type="dxa"/>
            <w:shd w:val="clear" w:color="auto" w:fill="BFBFBF" w:themeFill="background1" w:themeFillShade="BF"/>
            <w:vAlign w:val="center"/>
          </w:tcPr>
          <w:p w14:paraId="1656B9EC" w14:textId="77777777" w:rsidR="00A157F7" w:rsidRPr="00A82755" w:rsidRDefault="00A157F7" w:rsidP="006E74C8">
            <w:pPr>
              <w:jc w:val="left"/>
            </w:pPr>
            <w:r w:rsidRPr="00A82755">
              <w:rPr>
                <w:b/>
                <w:bCs/>
              </w:rPr>
              <w:t>Any other information you think is relevant (after meals)</w:t>
            </w:r>
          </w:p>
        </w:tc>
      </w:tr>
      <w:tr w:rsidR="00A157F7" w:rsidRPr="00A82755" w14:paraId="3722F766" w14:textId="77777777" w:rsidTr="006E74C8">
        <w:trPr>
          <w:trHeight w:val="1148"/>
          <w:jc w:val="center"/>
        </w:trPr>
        <w:tc>
          <w:tcPr>
            <w:tcW w:w="9581" w:type="dxa"/>
            <w:shd w:val="clear" w:color="auto" w:fill="auto"/>
            <w:vAlign w:val="center"/>
          </w:tcPr>
          <w:p w14:paraId="3A0A45C2" w14:textId="77777777" w:rsidR="00A157F7" w:rsidRPr="00A82755" w:rsidRDefault="00A157F7" w:rsidP="006E74C8">
            <w:pPr>
              <w:jc w:val="left"/>
            </w:pPr>
          </w:p>
        </w:tc>
      </w:tr>
    </w:tbl>
    <w:p w14:paraId="5379C850" w14:textId="77777777" w:rsidR="00A157F7" w:rsidRPr="00A82755" w:rsidRDefault="00A157F7" w:rsidP="006E74C8">
      <w:pPr>
        <w:rPr>
          <w:sz w:val="24"/>
          <w:szCs w:val="24"/>
        </w:rPr>
      </w:pPr>
    </w:p>
    <w:tbl>
      <w:tblPr>
        <w:tblStyle w:val="TableGrid"/>
        <w:tblW w:w="0" w:type="auto"/>
        <w:jc w:val="center"/>
        <w:tblLook w:val="04A0" w:firstRow="1" w:lastRow="0" w:firstColumn="1" w:lastColumn="0" w:noHBand="0" w:noVBand="1"/>
      </w:tblPr>
      <w:tblGrid>
        <w:gridCol w:w="3964"/>
        <w:gridCol w:w="5617"/>
      </w:tblGrid>
      <w:tr w:rsidR="00A157F7" w:rsidRPr="00A82755" w14:paraId="01476664" w14:textId="77777777" w:rsidTr="006E74C8">
        <w:trPr>
          <w:trHeight w:val="381"/>
          <w:jc w:val="center"/>
        </w:trPr>
        <w:tc>
          <w:tcPr>
            <w:tcW w:w="3964" w:type="dxa"/>
            <w:shd w:val="clear" w:color="auto" w:fill="BFBFBF" w:themeFill="background1" w:themeFillShade="BF"/>
            <w:vAlign w:val="center"/>
          </w:tcPr>
          <w:p w14:paraId="0206911D" w14:textId="379C276F" w:rsidR="00A157F7" w:rsidRPr="00A82755" w:rsidRDefault="00A157F7" w:rsidP="006E74C8">
            <w:pPr>
              <w:jc w:val="left"/>
              <w:rPr>
                <w:b/>
                <w:bCs/>
              </w:rPr>
            </w:pPr>
            <w:r w:rsidRPr="00A82755">
              <w:rPr>
                <w:b/>
                <w:bCs/>
              </w:rPr>
              <w:t>Signed</w:t>
            </w:r>
          </w:p>
          <w:p w14:paraId="50F9B62A" w14:textId="77777777" w:rsidR="00A157F7" w:rsidRPr="00A82755" w:rsidRDefault="00A157F7" w:rsidP="006E74C8">
            <w:pPr>
              <w:jc w:val="left"/>
            </w:pPr>
            <w:r w:rsidRPr="00A82755">
              <w:rPr>
                <w:b/>
                <w:bCs/>
              </w:rPr>
              <w:t>(Person with parental responsibility)</w:t>
            </w:r>
          </w:p>
        </w:tc>
        <w:tc>
          <w:tcPr>
            <w:tcW w:w="5617" w:type="dxa"/>
            <w:shd w:val="clear" w:color="auto" w:fill="auto"/>
            <w:vAlign w:val="center"/>
          </w:tcPr>
          <w:p w14:paraId="16CE3EAE" w14:textId="77777777" w:rsidR="00A157F7" w:rsidRPr="00A82755" w:rsidRDefault="00A157F7" w:rsidP="006E74C8">
            <w:pPr>
              <w:jc w:val="left"/>
            </w:pPr>
          </w:p>
        </w:tc>
      </w:tr>
      <w:tr w:rsidR="00A157F7" w:rsidRPr="00A82755" w14:paraId="2C9E8623" w14:textId="77777777" w:rsidTr="006E74C8">
        <w:trPr>
          <w:trHeight w:val="381"/>
          <w:jc w:val="center"/>
        </w:trPr>
        <w:tc>
          <w:tcPr>
            <w:tcW w:w="3964" w:type="dxa"/>
            <w:shd w:val="clear" w:color="auto" w:fill="BFBFBF" w:themeFill="background1" w:themeFillShade="BF"/>
            <w:vAlign w:val="center"/>
          </w:tcPr>
          <w:p w14:paraId="2B2FC141" w14:textId="7CA1A55D" w:rsidR="00A157F7" w:rsidRPr="00A82755" w:rsidRDefault="00A157F7" w:rsidP="006E74C8">
            <w:pPr>
              <w:jc w:val="left"/>
              <w:rPr>
                <w:b/>
                <w:bCs/>
              </w:rPr>
            </w:pPr>
            <w:r w:rsidRPr="00A82755">
              <w:rPr>
                <w:b/>
                <w:bCs/>
              </w:rPr>
              <w:t>Name</w:t>
            </w:r>
          </w:p>
          <w:p w14:paraId="6215938F" w14:textId="77777777" w:rsidR="00A157F7" w:rsidRPr="00A82755" w:rsidRDefault="00A157F7" w:rsidP="006E74C8">
            <w:pPr>
              <w:jc w:val="left"/>
              <w:rPr>
                <w:b/>
                <w:bCs/>
              </w:rPr>
            </w:pPr>
            <w:r w:rsidRPr="00A82755">
              <w:rPr>
                <w:b/>
                <w:bCs/>
              </w:rPr>
              <w:t>(Please Print)</w:t>
            </w:r>
          </w:p>
        </w:tc>
        <w:tc>
          <w:tcPr>
            <w:tcW w:w="5617" w:type="dxa"/>
            <w:shd w:val="clear" w:color="auto" w:fill="auto"/>
            <w:vAlign w:val="center"/>
          </w:tcPr>
          <w:p w14:paraId="70CABC16" w14:textId="77777777" w:rsidR="00A157F7" w:rsidRPr="00A82755" w:rsidRDefault="00A157F7" w:rsidP="006E74C8">
            <w:pPr>
              <w:jc w:val="left"/>
            </w:pPr>
          </w:p>
        </w:tc>
      </w:tr>
    </w:tbl>
    <w:p w14:paraId="588CC727" w14:textId="77777777" w:rsidR="00A157F7" w:rsidRPr="00A82755" w:rsidRDefault="00A157F7" w:rsidP="006E74C8">
      <w:pPr>
        <w:rPr>
          <w:sz w:val="24"/>
          <w:szCs w:val="24"/>
        </w:rPr>
      </w:pPr>
    </w:p>
    <w:p w14:paraId="679A8135" w14:textId="006A8A4D" w:rsidR="00EC46D9" w:rsidRPr="006E74C8" w:rsidRDefault="00A157F7" w:rsidP="006E74C8">
      <w:pPr>
        <w:jc w:val="center"/>
        <w:rPr>
          <w:sz w:val="24"/>
          <w:szCs w:val="24"/>
        </w:rPr>
      </w:pPr>
      <w:r w:rsidRPr="00A82755">
        <w:rPr>
          <w:sz w:val="24"/>
          <w:szCs w:val="24"/>
        </w:rPr>
        <w:t xml:space="preserve">Evergreen Primary School is committed to safeguarding and prompting the welfare of children and young </w:t>
      </w:r>
      <w:proofErr w:type="gramStart"/>
      <w:r w:rsidRPr="00A82755">
        <w:rPr>
          <w:sz w:val="24"/>
          <w:szCs w:val="24"/>
        </w:rPr>
        <w:t>people, and</w:t>
      </w:r>
      <w:proofErr w:type="gramEnd"/>
      <w:r w:rsidRPr="00A82755">
        <w:rPr>
          <w:sz w:val="24"/>
          <w:szCs w:val="24"/>
        </w:rPr>
        <w:t xml:space="preserve"> expects all staff and volunteers to share this commitment. It is our aim that all pupils fulfil their potential.</w:t>
      </w:r>
    </w:p>
    <w:bookmarkEnd w:id="6"/>
    <w:p w14:paraId="2D5BC4CB" w14:textId="77777777" w:rsidR="00EC46D9" w:rsidRDefault="00EC46D9" w:rsidP="00EC46D9">
      <w:pPr>
        <w:spacing w:before="20" w:line="360" w:lineRule="auto"/>
        <w:ind w:right="3009"/>
        <w:rPr>
          <w:rFonts w:asciiTheme="minorHAnsi" w:hAnsiTheme="minorHAnsi" w:cstheme="minorHAnsi"/>
        </w:rPr>
      </w:pPr>
    </w:p>
    <w:p w14:paraId="349960DC" w14:textId="77777777" w:rsidR="00EC46D9" w:rsidRDefault="00EC46D9" w:rsidP="00EC46D9">
      <w:pPr>
        <w:spacing w:before="20" w:line="360" w:lineRule="auto"/>
        <w:ind w:right="3009"/>
        <w:rPr>
          <w:rFonts w:asciiTheme="minorHAnsi" w:hAnsiTheme="minorHAnsi" w:cstheme="minorHAnsi"/>
        </w:rPr>
      </w:pPr>
    </w:p>
    <w:p w14:paraId="7B25ABD7" w14:textId="77777777" w:rsidR="00EC46D9" w:rsidRDefault="00EC46D9" w:rsidP="00EC46D9">
      <w:pPr>
        <w:spacing w:before="20" w:line="360" w:lineRule="auto"/>
        <w:ind w:right="3009"/>
        <w:rPr>
          <w:rFonts w:asciiTheme="minorHAnsi" w:hAnsiTheme="minorHAnsi" w:cstheme="minorHAnsi"/>
        </w:rPr>
      </w:pPr>
    </w:p>
    <w:p w14:paraId="6F3E41BA" w14:textId="77777777" w:rsidR="00EC46D9" w:rsidRDefault="00EC46D9" w:rsidP="00EC46D9">
      <w:pPr>
        <w:spacing w:before="20" w:line="360" w:lineRule="auto"/>
        <w:ind w:right="3009"/>
        <w:rPr>
          <w:rFonts w:asciiTheme="minorHAnsi" w:hAnsiTheme="minorHAnsi" w:cstheme="minorHAnsi"/>
        </w:rPr>
      </w:pPr>
    </w:p>
    <w:p w14:paraId="426C68B1" w14:textId="77777777" w:rsidR="00EC46D9" w:rsidRDefault="00EC46D9" w:rsidP="00EC46D9">
      <w:pPr>
        <w:spacing w:before="20" w:line="360" w:lineRule="auto"/>
        <w:ind w:right="3009"/>
        <w:rPr>
          <w:rFonts w:asciiTheme="minorHAnsi" w:hAnsiTheme="minorHAnsi" w:cstheme="minorHAnsi"/>
        </w:rPr>
      </w:pPr>
    </w:p>
    <w:p w14:paraId="53F92C56" w14:textId="77777777" w:rsidR="00EC46D9" w:rsidRDefault="00EC46D9" w:rsidP="00EC46D9">
      <w:pPr>
        <w:spacing w:before="20" w:line="360" w:lineRule="auto"/>
        <w:ind w:right="3009"/>
        <w:rPr>
          <w:rFonts w:asciiTheme="minorHAnsi" w:hAnsiTheme="minorHAnsi" w:cstheme="minorHAnsi"/>
        </w:rPr>
      </w:pPr>
    </w:p>
    <w:p w14:paraId="1926B783" w14:textId="77777777" w:rsidR="00EC46D9" w:rsidRDefault="00EC46D9" w:rsidP="00EC46D9">
      <w:pPr>
        <w:spacing w:before="20" w:line="360" w:lineRule="auto"/>
        <w:ind w:right="3009"/>
        <w:rPr>
          <w:rFonts w:asciiTheme="minorHAnsi" w:hAnsiTheme="minorHAnsi" w:cstheme="minorHAnsi"/>
        </w:rPr>
      </w:pPr>
    </w:p>
    <w:p w14:paraId="7D5ACF03" w14:textId="77777777" w:rsidR="00EC46D9" w:rsidRDefault="00EC46D9" w:rsidP="00EC46D9">
      <w:pPr>
        <w:spacing w:before="20" w:line="360" w:lineRule="auto"/>
        <w:ind w:right="3009"/>
        <w:rPr>
          <w:rFonts w:asciiTheme="minorHAnsi" w:hAnsiTheme="minorHAnsi" w:cstheme="minorHAnsi"/>
        </w:rPr>
      </w:pPr>
    </w:p>
    <w:p w14:paraId="1FC4AFA9" w14:textId="77777777" w:rsidR="00EC46D9" w:rsidRDefault="00EC46D9" w:rsidP="00EC46D9">
      <w:pPr>
        <w:spacing w:before="20" w:line="360" w:lineRule="auto"/>
        <w:ind w:right="3009"/>
        <w:rPr>
          <w:rFonts w:asciiTheme="minorHAnsi" w:hAnsiTheme="minorHAnsi" w:cstheme="minorHAnsi"/>
        </w:rPr>
      </w:pPr>
    </w:p>
    <w:p w14:paraId="5793ACC0" w14:textId="77777777" w:rsidR="00EC46D9" w:rsidRDefault="00EC46D9" w:rsidP="00EC46D9">
      <w:pPr>
        <w:spacing w:before="20" w:line="360" w:lineRule="auto"/>
        <w:ind w:right="3009"/>
        <w:rPr>
          <w:rFonts w:asciiTheme="minorHAnsi" w:hAnsiTheme="minorHAnsi" w:cstheme="minorHAnsi"/>
        </w:rPr>
      </w:pPr>
    </w:p>
    <w:p w14:paraId="57573118" w14:textId="418E1BA3" w:rsidR="00EC46D9" w:rsidRPr="006F166A" w:rsidRDefault="00EC46D9" w:rsidP="00EC46D9">
      <w:pPr>
        <w:ind w:left="2010" w:right="2339"/>
        <w:jc w:val="center"/>
        <w:outlineLvl w:val="1"/>
        <w:rPr>
          <w:rFonts w:asciiTheme="minorHAnsi" w:hAnsiTheme="minorHAnsi" w:cstheme="minorHAnsi"/>
          <w:sz w:val="44"/>
          <w:szCs w:val="44"/>
          <w:lang w:bidi="ar-SA"/>
        </w:rPr>
      </w:pPr>
      <w:r>
        <w:rPr>
          <w:rFonts w:asciiTheme="minorHAnsi" w:hAnsiTheme="minorHAnsi" w:cstheme="minorHAnsi"/>
          <w:sz w:val="44"/>
          <w:szCs w:val="44"/>
          <w:lang w:bidi="ar-SA"/>
        </w:rPr>
        <w:t>Evergreen</w:t>
      </w:r>
      <w:r w:rsidRPr="006F166A">
        <w:rPr>
          <w:rFonts w:asciiTheme="minorHAnsi" w:hAnsiTheme="minorHAnsi" w:cstheme="minorHAnsi"/>
          <w:sz w:val="44"/>
          <w:szCs w:val="44"/>
          <w:lang w:bidi="ar-SA"/>
        </w:rPr>
        <w:t xml:space="preserve"> Primary schools</w:t>
      </w:r>
    </w:p>
    <w:p w14:paraId="47033C69" w14:textId="77777777" w:rsidR="00EC46D9" w:rsidRPr="006F166A" w:rsidRDefault="00EC46D9" w:rsidP="00EC46D9">
      <w:pPr>
        <w:ind w:left="2010" w:right="2339"/>
        <w:jc w:val="center"/>
        <w:outlineLvl w:val="1"/>
        <w:rPr>
          <w:rFonts w:asciiTheme="minorHAnsi" w:hAnsiTheme="minorHAnsi" w:cstheme="minorHAnsi"/>
          <w:sz w:val="44"/>
          <w:szCs w:val="44"/>
          <w:lang w:bidi="ar-SA"/>
        </w:rPr>
      </w:pPr>
      <w:r w:rsidRPr="006F166A">
        <w:rPr>
          <w:rFonts w:asciiTheme="minorHAnsi" w:hAnsiTheme="minorHAnsi" w:cstheme="minorHAnsi"/>
          <w:sz w:val="44"/>
          <w:szCs w:val="44"/>
          <w:lang w:bidi="ar-SA"/>
        </w:rPr>
        <w:t xml:space="preserve">Supporting Children with Medical Conditions </w:t>
      </w:r>
    </w:p>
    <w:p w14:paraId="6231680D" w14:textId="77777777" w:rsidR="00EC46D9" w:rsidRPr="006F166A" w:rsidRDefault="00EC46D9" w:rsidP="00EC46D9">
      <w:pPr>
        <w:ind w:left="2010" w:right="2339"/>
        <w:jc w:val="center"/>
        <w:outlineLvl w:val="1"/>
        <w:rPr>
          <w:rFonts w:asciiTheme="minorHAnsi" w:hAnsiTheme="minorHAnsi" w:cstheme="minorHAnsi"/>
          <w:sz w:val="44"/>
          <w:szCs w:val="44"/>
          <w:lang w:bidi="ar-SA"/>
        </w:rPr>
      </w:pPr>
      <w:r w:rsidRPr="006F166A">
        <w:rPr>
          <w:rFonts w:asciiTheme="minorHAnsi" w:hAnsiTheme="minorHAnsi" w:cstheme="minorHAnsi"/>
          <w:sz w:val="44"/>
          <w:szCs w:val="44"/>
          <w:lang w:bidi="ar-SA"/>
        </w:rPr>
        <w:t>COVID-19 Addendum</w:t>
      </w:r>
    </w:p>
    <w:p w14:paraId="1C71A7BF" w14:textId="77777777" w:rsidR="00EC46D9" w:rsidRPr="00B6093A" w:rsidRDefault="00EC46D9" w:rsidP="00EC46D9">
      <w:pPr>
        <w:ind w:right="2313"/>
        <w:rPr>
          <w:rFonts w:asciiTheme="minorHAnsi" w:hAnsiTheme="minorHAnsi" w:cstheme="minorHAnsi"/>
          <w:b/>
          <w:sz w:val="44"/>
          <w:szCs w:val="40"/>
          <w:lang w:bidi="ar-SA"/>
        </w:rPr>
      </w:pPr>
    </w:p>
    <w:p w14:paraId="4F3D08E0" w14:textId="77777777" w:rsidR="00EC46D9" w:rsidRPr="00B6093A" w:rsidRDefault="00EC46D9" w:rsidP="00EC46D9">
      <w:pPr>
        <w:ind w:right="2313"/>
        <w:rPr>
          <w:rFonts w:ascii="Arial"/>
          <w:b/>
          <w:sz w:val="24"/>
          <w:lang w:bidi="ar-SA"/>
        </w:rPr>
      </w:pPr>
    </w:p>
    <w:p w14:paraId="738A65F1" w14:textId="77777777" w:rsidR="00EC46D9" w:rsidRPr="00B6093A" w:rsidRDefault="00EC46D9" w:rsidP="00EC46D9">
      <w:pPr>
        <w:ind w:right="2313"/>
        <w:rPr>
          <w:rFonts w:ascii="Arial"/>
          <w:b/>
          <w:sz w:val="24"/>
          <w:lang w:bidi="ar-SA"/>
        </w:rPr>
      </w:pPr>
    </w:p>
    <w:p w14:paraId="1F75D653" w14:textId="77777777" w:rsidR="00EC46D9" w:rsidRPr="00B6093A" w:rsidRDefault="00EC46D9" w:rsidP="00EC46D9">
      <w:pPr>
        <w:ind w:right="2313"/>
        <w:rPr>
          <w:rFonts w:ascii="Arial"/>
          <w:b/>
          <w:sz w:val="24"/>
          <w:lang w:bidi="ar-SA"/>
        </w:rPr>
      </w:pPr>
    </w:p>
    <w:p w14:paraId="06ABE6BA" w14:textId="77777777" w:rsidR="00EC46D9" w:rsidRPr="00B6093A" w:rsidRDefault="00EC46D9" w:rsidP="00EC46D9">
      <w:pPr>
        <w:ind w:right="2313"/>
        <w:rPr>
          <w:rFonts w:ascii="Arial"/>
          <w:b/>
          <w:sz w:val="24"/>
          <w:lang w:bidi="ar-SA"/>
        </w:rPr>
      </w:pPr>
    </w:p>
    <w:p w14:paraId="0BBF265F" w14:textId="77777777" w:rsidR="00EC46D9" w:rsidRPr="00B6093A" w:rsidRDefault="00EC46D9" w:rsidP="00EC46D9">
      <w:pPr>
        <w:ind w:right="2313"/>
        <w:rPr>
          <w:rFonts w:ascii="Arial"/>
          <w:b/>
          <w:sz w:val="24"/>
          <w:lang w:bidi="ar-SA"/>
        </w:rPr>
      </w:pPr>
    </w:p>
    <w:p w14:paraId="3F2FB1D9" w14:textId="77777777" w:rsidR="00EC46D9" w:rsidRPr="00B6093A" w:rsidRDefault="00EC46D9" w:rsidP="00EC46D9">
      <w:pPr>
        <w:ind w:right="2313"/>
        <w:rPr>
          <w:rFonts w:ascii="Arial"/>
          <w:b/>
          <w:sz w:val="24"/>
          <w:lang w:bidi="ar-SA"/>
        </w:rPr>
      </w:pPr>
    </w:p>
    <w:p w14:paraId="23C6B989" w14:textId="77777777" w:rsidR="00EC46D9" w:rsidRPr="00B6093A" w:rsidRDefault="00EC46D9" w:rsidP="00EC46D9">
      <w:pPr>
        <w:ind w:right="2313"/>
        <w:rPr>
          <w:rFonts w:ascii="Arial"/>
          <w:b/>
          <w:sz w:val="24"/>
          <w:lang w:bidi="ar-SA"/>
        </w:rPr>
      </w:pPr>
    </w:p>
    <w:p w14:paraId="19C87F3C" w14:textId="77777777" w:rsidR="00EC46D9" w:rsidRPr="00B6093A" w:rsidRDefault="00EC46D9" w:rsidP="00EC46D9">
      <w:pPr>
        <w:ind w:right="2313"/>
        <w:rPr>
          <w:rFonts w:ascii="Arial"/>
          <w:b/>
          <w:sz w:val="24"/>
          <w:lang w:bidi="ar-SA"/>
        </w:rPr>
      </w:pPr>
    </w:p>
    <w:p w14:paraId="3BC5D8B2" w14:textId="77777777" w:rsidR="00EC46D9" w:rsidRPr="00B6093A" w:rsidRDefault="00EC46D9" w:rsidP="00EC46D9">
      <w:pPr>
        <w:ind w:right="2313"/>
        <w:rPr>
          <w:rFonts w:ascii="Arial"/>
          <w:b/>
          <w:sz w:val="24"/>
          <w:lang w:bidi="ar-SA"/>
        </w:rPr>
      </w:pPr>
    </w:p>
    <w:p w14:paraId="3016EB79" w14:textId="77777777" w:rsidR="00EC46D9" w:rsidRPr="00B6093A" w:rsidRDefault="00EC46D9" w:rsidP="00EC46D9">
      <w:pPr>
        <w:ind w:right="2313"/>
        <w:rPr>
          <w:rFonts w:ascii="Arial"/>
          <w:b/>
          <w:sz w:val="24"/>
          <w:lang w:bidi="ar-SA"/>
        </w:rPr>
      </w:pPr>
    </w:p>
    <w:p w14:paraId="7A544D61" w14:textId="77777777" w:rsidR="00EC46D9" w:rsidRPr="00B6093A" w:rsidRDefault="00EC46D9" w:rsidP="00EC46D9">
      <w:pPr>
        <w:ind w:right="2313"/>
        <w:rPr>
          <w:rFonts w:ascii="Arial"/>
          <w:b/>
          <w:sz w:val="24"/>
          <w:lang w:bidi="ar-SA"/>
        </w:rPr>
      </w:pPr>
    </w:p>
    <w:p w14:paraId="0F298CEF" w14:textId="77777777" w:rsidR="00EC46D9" w:rsidRPr="00B6093A" w:rsidRDefault="00EC46D9" w:rsidP="00EC46D9">
      <w:pPr>
        <w:ind w:right="2313"/>
        <w:rPr>
          <w:rFonts w:ascii="Arial"/>
          <w:b/>
          <w:sz w:val="24"/>
          <w:lang w:bidi="ar-SA"/>
        </w:rPr>
      </w:pPr>
    </w:p>
    <w:p w14:paraId="481068B1" w14:textId="77777777" w:rsidR="00EC46D9" w:rsidRPr="00B6093A" w:rsidRDefault="00EC46D9" w:rsidP="00EC46D9">
      <w:pPr>
        <w:ind w:right="2313"/>
        <w:rPr>
          <w:rFonts w:ascii="Arial"/>
          <w:b/>
          <w:sz w:val="24"/>
          <w:lang w:bidi="ar-SA"/>
        </w:rPr>
      </w:pPr>
    </w:p>
    <w:p w14:paraId="388D2D29" w14:textId="77777777" w:rsidR="00EC46D9" w:rsidRPr="00B6093A" w:rsidRDefault="00EC46D9" w:rsidP="00EC46D9">
      <w:pPr>
        <w:ind w:right="2313"/>
        <w:rPr>
          <w:rFonts w:ascii="Arial"/>
          <w:b/>
          <w:sz w:val="24"/>
          <w:lang w:bidi="ar-SA"/>
        </w:rPr>
      </w:pPr>
    </w:p>
    <w:p w14:paraId="1B0A5616" w14:textId="77777777" w:rsidR="00EC46D9" w:rsidRPr="00B6093A" w:rsidRDefault="00EC46D9" w:rsidP="00EC46D9">
      <w:pPr>
        <w:ind w:right="2313"/>
        <w:rPr>
          <w:rFonts w:ascii="Arial"/>
          <w:b/>
          <w:sz w:val="24"/>
          <w:lang w:bidi="ar-SA"/>
        </w:rPr>
      </w:pPr>
    </w:p>
    <w:p w14:paraId="76955BD0" w14:textId="77777777" w:rsidR="00EC46D9" w:rsidRPr="00B6093A" w:rsidRDefault="00EC46D9" w:rsidP="00EC46D9">
      <w:pPr>
        <w:ind w:right="2313"/>
        <w:rPr>
          <w:rFonts w:ascii="Arial"/>
          <w:b/>
          <w:sz w:val="24"/>
          <w:lang w:bidi="ar-SA"/>
        </w:rPr>
      </w:pPr>
    </w:p>
    <w:p w14:paraId="5AF021E3" w14:textId="77777777" w:rsidR="00EC46D9" w:rsidRPr="00B6093A" w:rsidRDefault="00EC46D9" w:rsidP="00EC46D9">
      <w:pPr>
        <w:ind w:right="2313"/>
        <w:rPr>
          <w:rFonts w:ascii="Arial"/>
          <w:b/>
          <w:sz w:val="24"/>
          <w:lang w:bidi="ar-SA"/>
        </w:rPr>
      </w:pPr>
    </w:p>
    <w:p w14:paraId="01F0A2B4" w14:textId="77777777" w:rsidR="00BF73E0" w:rsidRDefault="00BF73E0" w:rsidP="00BF73E0">
      <w:pPr>
        <w:ind w:right="-423"/>
        <w:jc w:val="center"/>
        <w:rPr>
          <w:bCs/>
          <w:szCs w:val="2"/>
          <w:lang w:val="en-GB"/>
        </w:rPr>
      </w:pPr>
      <w:r w:rsidRPr="00E511DB">
        <w:rPr>
          <w:b/>
          <w:szCs w:val="2"/>
          <w:lang w:val="en-GB"/>
        </w:rPr>
        <w:t>Complied by:</w:t>
      </w:r>
      <w:r w:rsidRPr="005F2A5D">
        <w:rPr>
          <w:bCs/>
          <w:szCs w:val="2"/>
          <w:lang w:val="en-GB"/>
        </w:rPr>
        <w:t xml:space="preserve"> </w:t>
      </w:r>
      <w:r>
        <w:rPr>
          <w:bCs/>
          <w:szCs w:val="2"/>
          <w:lang w:val="en-GB"/>
        </w:rPr>
        <w:t>Rena Begum</w:t>
      </w:r>
    </w:p>
    <w:p w14:paraId="079E79D5" w14:textId="77777777" w:rsidR="00BF73E0" w:rsidRDefault="00BF73E0" w:rsidP="00BF73E0">
      <w:pPr>
        <w:ind w:right="-423"/>
        <w:jc w:val="center"/>
        <w:rPr>
          <w:bCs/>
          <w:szCs w:val="2"/>
          <w:lang w:val="en-GB"/>
        </w:rPr>
      </w:pPr>
      <w:r w:rsidRPr="00E511DB">
        <w:rPr>
          <w:b/>
          <w:szCs w:val="2"/>
          <w:lang w:val="en-GB"/>
        </w:rPr>
        <w:t>Reviewed by:</w:t>
      </w:r>
      <w:r>
        <w:rPr>
          <w:bCs/>
          <w:szCs w:val="2"/>
          <w:lang w:val="en-GB"/>
        </w:rPr>
        <w:t xml:space="preserve"> </w:t>
      </w:r>
      <w:proofErr w:type="spellStart"/>
      <w:r>
        <w:rPr>
          <w:bCs/>
          <w:szCs w:val="2"/>
          <w:lang w:val="en-GB"/>
        </w:rPr>
        <w:t>Mirriam</w:t>
      </w:r>
      <w:proofErr w:type="spellEnd"/>
      <w:r>
        <w:rPr>
          <w:bCs/>
          <w:szCs w:val="2"/>
          <w:lang w:val="en-GB"/>
        </w:rPr>
        <w:t xml:space="preserve"> </w:t>
      </w:r>
      <w:proofErr w:type="spellStart"/>
      <w:r>
        <w:rPr>
          <w:bCs/>
          <w:szCs w:val="2"/>
          <w:lang w:val="en-GB"/>
        </w:rPr>
        <w:t>Kaissi</w:t>
      </w:r>
      <w:proofErr w:type="spellEnd"/>
    </w:p>
    <w:p w14:paraId="65B49AD3" w14:textId="77777777" w:rsidR="00BF73E0" w:rsidRDefault="00BF73E0" w:rsidP="00BF73E0">
      <w:pPr>
        <w:ind w:right="-281"/>
        <w:jc w:val="center"/>
        <w:rPr>
          <w:bCs/>
          <w:szCs w:val="2"/>
          <w:lang w:val="en-GB"/>
        </w:rPr>
      </w:pPr>
      <w:r w:rsidRPr="00E511DB">
        <w:rPr>
          <w:b/>
          <w:szCs w:val="2"/>
          <w:lang w:val="en-GB"/>
        </w:rPr>
        <w:t>Reviewed on:</w:t>
      </w:r>
      <w:r w:rsidRPr="005F2A5D">
        <w:rPr>
          <w:bCs/>
          <w:szCs w:val="2"/>
          <w:lang w:val="en-GB"/>
        </w:rPr>
        <w:t xml:space="preserve"> </w:t>
      </w:r>
      <w:r>
        <w:rPr>
          <w:bCs/>
          <w:szCs w:val="2"/>
          <w:lang w:val="en-GB"/>
        </w:rPr>
        <w:t>September 2022</w:t>
      </w:r>
    </w:p>
    <w:p w14:paraId="5CA47532" w14:textId="77777777" w:rsidR="00BF73E0" w:rsidRPr="00105A52" w:rsidRDefault="00BF73E0" w:rsidP="00BF73E0">
      <w:pPr>
        <w:ind w:right="-281"/>
        <w:jc w:val="center"/>
        <w:rPr>
          <w:bCs/>
          <w:szCs w:val="2"/>
          <w:lang w:val="en-GB"/>
        </w:rPr>
      </w:pPr>
      <w:r w:rsidRPr="00E511DB">
        <w:rPr>
          <w:b/>
          <w:szCs w:val="2"/>
          <w:lang w:val="en-GB"/>
        </w:rPr>
        <w:t>Next review Date:</w:t>
      </w:r>
      <w:r w:rsidRPr="00E511DB">
        <w:rPr>
          <w:bCs/>
          <w:szCs w:val="2"/>
          <w:lang w:val="en-GB"/>
        </w:rPr>
        <w:t xml:space="preserve"> </w:t>
      </w:r>
      <w:r>
        <w:rPr>
          <w:bCs/>
          <w:szCs w:val="2"/>
          <w:lang w:val="en-GB"/>
        </w:rPr>
        <w:t>September 2023</w:t>
      </w:r>
    </w:p>
    <w:p w14:paraId="1497983D" w14:textId="77777777" w:rsidR="00EC46D9" w:rsidRDefault="00EC46D9" w:rsidP="00EC46D9">
      <w:pPr>
        <w:ind w:right="989"/>
        <w:rPr>
          <w:rFonts w:asciiTheme="minorHAnsi" w:hAnsiTheme="minorHAnsi" w:cstheme="minorHAnsi"/>
          <w:bCs/>
          <w:lang w:bidi="ar-SA"/>
        </w:rPr>
      </w:pPr>
    </w:p>
    <w:p w14:paraId="16B829CA" w14:textId="77777777" w:rsidR="00EC46D9" w:rsidRDefault="00EC46D9" w:rsidP="00EC46D9">
      <w:pPr>
        <w:ind w:right="989"/>
        <w:rPr>
          <w:rFonts w:asciiTheme="minorHAnsi" w:hAnsiTheme="minorHAnsi" w:cstheme="minorHAnsi"/>
          <w:bCs/>
          <w:lang w:bidi="ar-SA"/>
        </w:rPr>
      </w:pPr>
    </w:p>
    <w:p w14:paraId="3227E4C1" w14:textId="29D27639" w:rsidR="00EC46D9" w:rsidRDefault="00EC46D9">
      <w:pPr>
        <w:rPr>
          <w:rFonts w:asciiTheme="minorHAnsi" w:hAnsiTheme="minorHAnsi" w:cstheme="minorHAnsi"/>
          <w:bCs/>
          <w:lang w:bidi="ar-SA"/>
        </w:rPr>
      </w:pPr>
      <w:r>
        <w:rPr>
          <w:rFonts w:asciiTheme="minorHAnsi" w:hAnsiTheme="minorHAnsi" w:cstheme="minorHAnsi"/>
          <w:bCs/>
          <w:lang w:bidi="ar-SA"/>
        </w:rPr>
        <w:br w:type="page"/>
      </w:r>
    </w:p>
    <w:p w14:paraId="0A0E43E6" w14:textId="77777777" w:rsidR="00EC46D9" w:rsidRDefault="00EC46D9" w:rsidP="00EC46D9">
      <w:pPr>
        <w:ind w:right="989"/>
        <w:rPr>
          <w:rFonts w:asciiTheme="minorHAnsi" w:hAnsiTheme="minorHAnsi" w:cstheme="minorHAnsi"/>
          <w:bCs/>
          <w:lang w:bidi="ar-SA"/>
        </w:rPr>
      </w:pPr>
    </w:p>
    <w:p w14:paraId="3F7F86B2" w14:textId="77777777" w:rsidR="00EC46D9" w:rsidRDefault="00EC46D9" w:rsidP="00EC46D9">
      <w:pPr>
        <w:ind w:right="989"/>
        <w:rPr>
          <w:rFonts w:asciiTheme="minorHAnsi" w:hAnsiTheme="minorHAnsi" w:cstheme="minorHAnsi"/>
          <w:bCs/>
          <w:lang w:bidi="ar-SA"/>
        </w:rPr>
      </w:pPr>
    </w:p>
    <w:p w14:paraId="1A5F388D" w14:textId="77777777" w:rsidR="00EC46D9" w:rsidRPr="00B6093A" w:rsidRDefault="00EC46D9" w:rsidP="00EC46D9">
      <w:pPr>
        <w:shd w:val="clear" w:color="auto" w:fill="C2D69B" w:themeFill="accent3" w:themeFillTint="99"/>
        <w:rPr>
          <w:rFonts w:asciiTheme="minorHAnsi" w:hAnsiTheme="minorHAnsi" w:cstheme="minorHAnsi"/>
          <w:b/>
          <w:sz w:val="24"/>
          <w:szCs w:val="24"/>
          <w:lang w:bidi="ar-SA"/>
        </w:rPr>
      </w:pPr>
      <w:r w:rsidRPr="00B6093A">
        <w:rPr>
          <w:rFonts w:ascii="Arial"/>
          <w:b/>
          <w:sz w:val="28"/>
          <w:szCs w:val="28"/>
          <w:lang w:bidi="ar-SA"/>
        </w:rPr>
        <w:t xml:space="preserve">      </w:t>
      </w:r>
      <w:r w:rsidRPr="00B6093A">
        <w:rPr>
          <w:rFonts w:asciiTheme="minorHAnsi" w:hAnsiTheme="minorHAnsi" w:cstheme="minorHAnsi"/>
          <w:b/>
          <w:sz w:val="24"/>
          <w:szCs w:val="24"/>
          <w:lang w:bidi="ar-SA"/>
        </w:rPr>
        <w:t>Introduction</w:t>
      </w:r>
    </w:p>
    <w:p w14:paraId="5209438D" w14:textId="77777777" w:rsidR="00EC46D9" w:rsidRPr="00B6093A" w:rsidRDefault="00EC46D9" w:rsidP="00EC46D9">
      <w:pPr>
        <w:ind w:left="397" w:right="828"/>
        <w:rPr>
          <w:rFonts w:asciiTheme="minorHAnsi" w:hAnsiTheme="minorHAnsi" w:cstheme="minorHAnsi"/>
          <w:lang w:bidi="ar-SA"/>
        </w:rPr>
      </w:pPr>
    </w:p>
    <w:p w14:paraId="48715941" w14:textId="77777777" w:rsidR="00EC46D9" w:rsidRPr="00B6093A" w:rsidRDefault="00EC46D9" w:rsidP="00EC46D9">
      <w:pPr>
        <w:ind w:left="397" w:right="828"/>
        <w:rPr>
          <w:rFonts w:asciiTheme="minorHAnsi" w:hAnsiTheme="minorHAnsi" w:cstheme="minorHAnsi"/>
          <w:lang w:bidi="ar-SA"/>
        </w:rPr>
      </w:pPr>
      <w:r w:rsidRPr="00B6093A">
        <w:rPr>
          <w:rFonts w:asciiTheme="minorHAnsi" w:hAnsiTheme="minorHAnsi" w:cstheme="minorHAnsi"/>
          <w:lang w:bidi="ar-SA"/>
        </w:rPr>
        <w:t>The health and safety of all our children and staff is our utmost priority. Government and scientific guidance during this COVID-19 Pandemic has specified that there are two levels of high-risk groups</w:t>
      </w:r>
    </w:p>
    <w:p w14:paraId="3F79F512" w14:textId="77777777" w:rsidR="00EC46D9" w:rsidRPr="00B6093A" w:rsidRDefault="00EC46D9" w:rsidP="00EC46D9">
      <w:pPr>
        <w:ind w:left="397" w:right="828"/>
        <w:rPr>
          <w:rFonts w:asciiTheme="minorHAnsi" w:hAnsiTheme="minorHAnsi" w:cstheme="minorHAnsi"/>
          <w:lang w:bidi="ar-SA"/>
        </w:rPr>
      </w:pPr>
    </w:p>
    <w:p w14:paraId="44BB80F1" w14:textId="77777777" w:rsidR="00EC46D9" w:rsidRPr="00B6093A" w:rsidRDefault="00EC46D9" w:rsidP="00EC46D9">
      <w:pPr>
        <w:numPr>
          <w:ilvl w:val="1"/>
          <w:numId w:val="4"/>
        </w:numPr>
        <w:tabs>
          <w:tab w:val="left" w:pos="1117"/>
          <w:tab w:val="left" w:pos="1118"/>
        </w:tabs>
        <w:ind w:left="1117" w:hanging="361"/>
        <w:rPr>
          <w:rFonts w:asciiTheme="minorHAnsi" w:hAnsiTheme="minorHAnsi" w:cstheme="minorHAnsi"/>
          <w:lang w:bidi="ar-SA"/>
        </w:rPr>
      </w:pPr>
      <w:r w:rsidRPr="00B6093A">
        <w:rPr>
          <w:rFonts w:asciiTheme="minorHAnsi" w:hAnsiTheme="minorHAnsi" w:cstheme="minorHAnsi"/>
          <w:lang w:bidi="ar-SA"/>
        </w:rPr>
        <w:t>elevated risk (clinically extremely</w:t>
      </w:r>
      <w:r w:rsidRPr="00B6093A">
        <w:rPr>
          <w:rFonts w:asciiTheme="minorHAnsi" w:hAnsiTheme="minorHAnsi" w:cstheme="minorHAnsi"/>
          <w:spacing w:val="-7"/>
          <w:lang w:bidi="ar-SA"/>
        </w:rPr>
        <w:t xml:space="preserve"> </w:t>
      </w:r>
      <w:r w:rsidRPr="00B6093A">
        <w:rPr>
          <w:rFonts w:asciiTheme="minorHAnsi" w:hAnsiTheme="minorHAnsi" w:cstheme="minorHAnsi"/>
          <w:lang w:bidi="ar-SA"/>
        </w:rPr>
        <w:t>vulnerable)</w:t>
      </w:r>
    </w:p>
    <w:p w14:paraId="684E6960" w14:textId="77777777" w:rsidR="00EC46D9" w:rsidRPr="00B6093A" w:rsidRDefault="00EC46D9" w:rsidP="00EC46D9">
      <w:pPr>
        <w:numPr>
          <w:ilvl w:val="1"/>
          <w:numId w:val="4"/>
        </w:numPr>
        <w:tabs>
          <w:tab w:val="left" w:pos="1117"/>
          <w:tab w:val="left" w:pos="1118"/>
        </w:tabs>
        <w:spacing w:before="182"/>
        <w:ind w:left="1117" w:hanging="361"/>
        <w:rPr>
          <w:rFonts w:asciiTheme="minorHAnsi" w:hAnsiTheme="minorHAnsi" w:cstheme="minorHAnsi"/>
          <w:lang w:bidi="ar-SA"/>
        </w:rPr>
      </w:pPr>
      <w:r w:rsidRPr="00B6093A">
        <w:rPr>
          <w:rFonts w:asciiTheme="minorHAnsi" w:hAnsiTheme="minorHAnsi" w:cstheme="minorHAnsi"/>
          <w:lang w:bidi="ar-SA"/>
        </w:rPr>
        <w:t>moderate risk (clinically</w:t>
      </w:r>
      <w:r w:rsidRPr="00B6093A">
        <w:rPr>
          <w:rFonts w:asciiTheme="minorHAnsi" w:hAnsiTheme="minorHAnsi" w:cstheme="minorHAnsi"/>
          <w:spacing w:val="-1"/>
          <w:lang w:bidi="ar-SA"/>
        </w:rPr>
        <w:t xml:space="preserve"> </w:t>
      </w:r>
      <w:r w:rsidRPr="00B6093A">
        <w:rPr>
          <w:rFonts w:asciiTheme="minorHAnsi" w:hAnsiTheme="minorHAnsi" w:cstheme="minorHAnsi"/>
          <w:lang w:bidi="ar-SA"/>
        </w:rPr>
        <w:t>vulnerable)</w:t>
      </w:r>
    </w:p>
    <w:p w14:paraId="232D8130" w14:textId="77777777" w:rsidR="00EC46D9" w:rsidRPr="00B6093A" w:rsidRDefault="00EC46D9" w:rsidP="00EC46D9">
      <w:pPr>
        <w:spacing w:before="180"/>
        <w:ind w:left="397" w:right="761"/>
        <w:rPr>
          <w:rFonts w:asciiTheme="minorHAnsi" w:hAnsiTheme="minorHAnsi" w:cstheme="minorHAnsi"/>
          <w:lang w:bidi="ar-SA"/>
        </w:rPr>
      </w:pPr>
      <w:r w:rsidRPr="00B6093A">
        <w:rPr>
          <w:rFonts w:asciiTheme="minorHAnsi" w:hAnsiTheme="minorHAnsi" w:cstheme="minorHAnsi"/>
          <w:lang w:bidi="ar-SA"/>
        </w:rPr>
        <w:t xml:space="preserve">Adults and children and young people are more susceptible to the COVID-19 disease and therefore at greater risk of becoming extremely ill and/or dying if their health conditions are </w:t>
      </w:r>
      <w:proofErr w:type="spellStart"/>
      <w:r w:rsidRPr="00B6093A">
        <w:rPr>
          <w:rFonts w:asciiTheme="minorHAnsi" w:hAnsiTheme="minorHAnsi" w:cstheme="minorHAnsi"/>
          <w:lang w:bidi="ar-SA"/>
        </w:rPr>
        <w:t>categorised</w:t>
      </w:r>
      <w:proofErr w:type="spellEnd"/>
      <w:r w:rsidRPr="00B6093A">
        <w:rPr>
          <w:rFonts w:asciiTheme="minorHAnsi" w:hAnsiTheme="minorHAnsi" w:cstheme="minorHAnsi"/>
          <w:lang w:bidi="ar-SA"/>
        </w:rPr>
        <w:t xml:space="preserve"> in these two groups and </w:t>
      </w:r>
      <w:r w:rsidRPr="00B6093A">
        <w:rPr>
          <w:rFonts w:asciiTheme="minorHAnsi" w:hAnsiTheme="minorHAnsi" w:cstheme="minorHAnsi"/>
          <w:b/>
          <w:lang w:bidi="ar-SA"/>
        </w:rPr>
        <w:t xml:space="preserve">should not </w:t>
      </w:r>
      <w:r w:rsidRPr="00B6093A">
        <w:rPr>
          <w:rFonts w:asciiTheme="minorHAnsi" w:hAnsiTheme="minorHAnsi" w:cstheme="minorHAnsi"/>
          <w:lang w:bidi="ar-SA"/>
        </w:rPr>
        <w:t xml:space="preserve">be attending school. </w:t>
      </w:r>
    </w:p>
    <w:p w14:paraId="23C1C4D6" w14:textId="77777777" w:rsidR="00EC46D9" w:rsidRPr="00B6093A" w:rsidRDefault="00EC46D9" w:rsidP="00EC46D9">
      <w:pPr>
        <w:spacing w:before="180"/>
        <w:ind w:left="397" w:right="761"/>
        <w:rPr>
          <w:rFonts w:asciiTheme="minorHAnsi" w:hAnsiTheme="minorHAnsi" w:cstheme="minorHAnsi"/>
          <w:lang w:bidi="ar-SA"/>
        </w:rPr>
      </w:pPr>
      <w:r w:rsidRPr="00B6093A">
        <w:rPr>
          <w:rFonts w:asciiTheme="minorHAnsi" w:hAnsiTheme="minorHAnsi" w:cstheme="minorHAnsi"/>
          <w:lang w:bidi="ar-SA"/>
        </w:rPr>
        <w:t>Parent/</w:t>
      </w:r>
      <w:proofErr w:type="spellStart"/>
      <w:r w:rsidRPr="00B6093A">
        <w:rPr>
          <w:rFonts w:asciiTheme="minorHAnsi" w:hAnsiTheme="minorHAnsi" w:cstheme="minorHAnsi"/>
          <w:lang w:bidi="ar-SA"/>
        </w:rPr>
        <w:t>carers</w:t>
      </w:r>
      <w:proofErr w:type="spellEnd"/>
      <w:r w:rsidRPr="00B6093A">
        <w:rPr>
          <w:rFonts w:asciiTheme="minorHAnsi" w:hAnsiTheme="minorHAnsi" w:cstheme="minorHAnsi"/>
          <w:lang w:bidi="ar-SA"/>
        </w:rPr>
        <w:t xml:space="preserve"> of children and young people that fall into these two groups will be strongly advised to keep their children at home and we will continue to provide remote learning and emotional support.</w:t>
      </w:r>
    </w:p>
    <w:p w14:paraId="5BA91AA2" w14:textId="77777777" w:rsidR="00EC46D9" w:rsidRPr="00B6093A" w:rsidRDefault="00EC46D9" w:rsidP="00EC46D9">
      <w:pPr>
        <w:spacing w:before="1"/>
        <w:ind w:left="397" w:right="760"/>
        <w:rPr>
          <w:rFonts w:asciiTheme="minorHAnsi" w:hAnsiTheme="minorHAnsi" w:cstheme="minorHAnsi"/>
          <w:lang w:bidi="ar-SA"/>
        </w:rPr>
      </w:pPr>
      <w:r w:rsidRPr="00B6093A">
        <w:rPr>
          <w:rFonts w:asciiTheme="minorHAnsi" w:hAnsiTheme="minorHAnsi" w:cstheme="minorHAnsi"/>
          <w:lang w:bidi="ar-SA"/>
        </w:rPr>
        <w:t>Children and young people who do not fit into either vulnerable group but have a physical or mental health condition will need a risk assessment completed if their parent/</w:t>
      </w:r>
      <w:proofErr w:type="spellStart"/>
      <w:r w:rsidRPr="00B6093A">
        <w:rPr>
          <w:rFonts w:asciiTheme="minorHAnsi" w:hAnsiTheme="minorHAnsi" w:cstheme="minorHAnsi"/>
          <w:lang w:bidi="ar-SA"/>
        </w:rPr>
        <w:t>carer</w:t>
      </w:r>
      <w:proofErr w:type="spellEnd"/>
      <w:r w:rsidRPr="00B6093A">
        <w:rPr>
          <w:rFonts w:asciiTheme="minorHAnsi" w:hAnsiTheme="minorHAnsi" w:cstheme="minorHAnsi"/>
          <w:lang w:bidi="ar-SA"/>
        </w:rPr>
        <w:t xml:space="preserve"> shows a preference for their child to return to school. If after conducting the risk assessment it is decided that a child or young person cannot return to school, we will discuss this with the parents/</w:t>
      </w:r>
      <w:proofErr w:type="spellStart"/>
      <w:r w:rsidRPr="00B6093A">
        <w:rPr>
          <w:rFonts w:asciiTheme="minorHAnsi" w:hAnsiTheme="minorHAnsi" w:cstheme="minorHAnsi"/>
          <w:lang w:bidi="ar-SA"/>
        </w:rPr>
        <w:t>carers</w:t>
      </w:r>
      <w:proofErr w:type="spellEnd"/>
      <w:r w:rsidRPr="00B6093A">
        <w:rPr>
          <w:rFonts w:asciiTheme="minorHAnsi" w:hAnsiTheme="minorHAnsi" w:cstheme="minorHAnsi"/>
          <w:lang w:bidi="ar-SA"/>
        </w:rPr>
        <w:t xml:space="preserve"> and if necessary, require additional advice from health professionals in order that we can safeguard the child from infection and that they continue to be provided with remote learning and emotional support.</w:t>
      </w:r>
    </w:p>
    <w:p w14:paraId="016FB157" w14:textId="77777777" w:rsidR="00EC46D9" w:rsidRPr="00B6093A" w:rsidRDefault="00EC46D9" w:rsidP="00EC46D9">
      <w:pPr>
        <w:ind w:left="397"/>
        <w:rPr>
          <w:rFonts w:asciiTheme="minorHAnsi" w:hAnsiTheme="minorHAnsi" w:cstheme="minorHAnsi"/>
          <w:lang w:bidi="ar-SA"/>
        </w:rPr>
      </w:pPr>
    </w:p>
    <w:p w14:paraId="34F30D14" w14:textId="77777777" w:rsidR="00EC46D9" w:rsidRPr="00B6093A" w:rsidRDefault="00EC46D9" w:rsidP="00EC46D9">
      <w:pPr>
        <w:shd w:val="clear" w:color="auto" w:fill="C2D69B" w:themeFill="accent3" w:themeFillTint="99"/>
        <w:ind w:left="397"/>
        <w:rPr>
          <w:rFonts w:asciiTheme="minorHAnsi" w:hAnsiTheme="minorHAnsi" w:cstheme="minorHAnsi"/>
          <w:b/>
          <w:bCs/>
          <w:sz w:val="24"/>
          <w:szCs w:val="24"/>
          <w:lang w:bidi="ar-SA"/>
        </w:rPr>
      </w:pPr>
      <w:r w:rsidRPr="00B6093A">
        <w:rPr>
          <w:rFonts w:asciiTheme="minorHAnsi" w:hAnsiTheme="minorHAnsi" w:cstheme="minorHAnsi"/>
          <w:b/>
          <w:bCs/>
          <w:sz w:val="24"/>
          <w:szCs w:val="24"/>
          <w:lang w:bidi="ar-SA"/>
        </w:rPr>
        <w:t>Parent/</w:t>
      </w:r>
      <w:proofErr w:type="spellStart"/>
      <w:r w:rsidRPr="00B6093A">
        <w:rPr>
          <w:rFonts w:asciiTheme="minorHAnsi" w:hAnsiTheme="minorHAnsi" w:cstheme="minorHAnsi"/>
          <w:b/>
          <w:bCs/>
          <w:sz w:val="24"/>
          <w:szCs w:val="24"/>
          <w:lang w:bidi="ar-SA"/>
        </w:rPr>
        <w:t>Carers</w:t>
      </w:r>
      <w:proofErr w:type="spellEnd"/>
      <w:r w:rsidRPr="00B6093A">
        <w:rPr>
          <w:rFonts w:asciiTheme="minorHAnsi" w:hAnsiTheme="minorHAnsi" w:cstheme="minorHAnsi"/>
          <w:b/>
          <w:bCs/>
          <w:sz w:val="24"/>
          <w:szCs w:val="24"/>
          <w:lang w:bidi="ar-SA"/>
        </w:rPr>
        <w:t xml:space="preserve"> are responsible for:</w:t>
      </w:r>
    </w:p>
    <w:p w14:paraId="6B499420" w14:textId="77777777" w:rsidR="00EC46D9" w:rsidRPr="00B6093A" w:rsidRDefault="00EC46D9" w:rsidP="00EC46D9">
      <w:pPr>
        <w:tabs>
          <w:tab w:val="left" w:pos="1530"/>
        </w:tabs>
        <w:spacing w:before="2" w:line="259" w:lineRule="auto"/>
        <w:ind w:left="1530" w:right="1360"/>
        <w:rPr>
          <w:rFonts w:asciiTheme="minorHAnsi" w:hAnsiTheme="minorHAnsi" w:cstheme="minorHAnsi"/>
          <w:lang w:bidi="ar-SA"/>
        </w:rPr>
      </w:pPr>
    </w:p>
    <w:p w14:paraId="00C48F7F" w14:textId="77777777" w:rsidR="00EC46D9" w:rsidRPr="00B6093A" w:rsidRDefault="00EC46D9" w:rsidP="00EC46D9">
      <w:pPr>
        <w:numPr>
          <w:ilvl w:val="2"/>
          <w:numId w:val="4"/>
        </w:numPr>
        <w:tabs>
          <w:tab w:val="left" w:pos="1530"/>
        </w:tabs>
        <w:spacing w:before="2" w:line="259" w:lineRule="auto"/>
        <w:ind w:right="1360"/>
        <w:jc w:val="both"/>
        <w:rPr>
          <w:rFonts w:asciiTheme="minorHAnsi" w:hAnsiTheme="minorHAnsi" w:cstheme="minorHAnsi"/>
          <w:lang w:bidi="ar-SA"/>
        </w:rPr>
      </w:pPr>
      <w:r w:rsidRPr="00B6093A">
        <w:rPr>
          <w:rFonts w:asciiTheme="minorHAnsi" w:hAnsiTheme="minorHAnsi" w:cstheme="minorHAnsi"/>
          <w:lang w:bidi="ar-SA"/>
        </w:rPr>
        <w:t>ensuring school is informed if a child or young person has been diagnosed with a medical condition, whether they are attending school during the COVID-19 Pandemic.</w:t>
      </w:r>
    </w:p>
    <w:p w14:paraId="0FC19A63" w14:textId="77777777" w:rsidR="00EC46D9" w:rsidRPr="00B6093A" w:rsidRDefault="00EC46D9" w:rsidP="00EC46D9">
      <w:pPr>
        <w:numPr>
          <w:ilvl w:val="2"/>
          <w:numId w:val="4"/>
        </w:numPr>
        <w:tabs>
          <w:tab w:val="left" w:pos="1530"/>
        </w:tabs>
        <w:spacing w:line="244" w:lineRule="auto"/>
        <w:ind w:right="891"/>
        <w:jc w:val="both"/>
        <w:rPr>
          <w:rFonts w:asciiTheme="minorHAnsi" w:hAnsiTheme="minorHAnsi" w:cstheme="minorHAnsi"/>
          <w:lang w:bidi="ar-SA"/>
        </w:rPr>
      </w:pPr>
      <w:r w:rsidRPr="00B6093A">
        <w:rPr>
          <w:rFonts w:asciiTheme="minorHAnsi" w:hAnsiTheme="minorHAnsi" w:cstheme="minorHAnsi"/>
          <w:lang w:bidi="ar-SA"/>
        </w:rPr>
        <w:t>If symptoms of COVID-19 are suspected, we will ask that you follow the Home School Agreement and adhere to</w:t>
      </w:r>
      <w:r w:rsidRPr="00B6093A">
        <w:rPr>
          <w:rFonts w:asciiTheme="minorHAnsi" w:hAnsiTheme="minorHAnsi" w:cstheme="minorHAnsi"/>
          <w:spacing w:val="-3"/>
          <w:lang w:bidi="ar-SA"/>
        </w:rPr>
        <w:t xml:space="preserve"> </w:t>
      </w:r>
      <w:r w:rsidRPr="00B6093A">
        <w:rPr>
          <w:rFonts w:asciiTheme="minorHAnsi" w:hAnsiTheme="minorHAnsi" w:cstheme="minorHAnsi"/>
          <w:lang w:bidi="ar-SA"/>
        </w:rPr>
        <w:t>it.</w:t>
      </w:r>
    </w:p>
    <w:p w14:paraId="114C71A1" w14:textId="77777777" w:rsidR="00EC46D9" w:rsidRPr="00B6093A" w:rsidRDefault="00EC46D9" w:rsidP="00EC46D9">
      <w:pPr>
        <w:spacing w:before="131"/>
        <w:ind w:left="397" w:right="854"/>
        <w:rPr>
          <w:rFonts w:asciiTheme="minorHAnsi" w:hAnsiTheme="minorHAnsi" w:cstheme="minorHAnsi"/>
          <w:lang w:bidi="ar-SA"/>
        </w:rPr>
      </w:pPr>
      <w:r w:rsidRPr="00B6093A">
        <w:rPr>
          <w:rFonts w:asciiTheme="minorHAnsi" w:hAnsiTheme="minorHAnsi" w:cstheme="minorHAnsi"/>
          <w:lang w:bidi="ar-SA"/>
        </w:rPr>
        <w:t xml:space="preserve">We </w:t>
      </w:r>
      <w:proofErr w:type="spellStart"/>
      <w:r w:rsidRPr="00B6093A">
        <w:rPr>
          <w:rFonts w:asciiTheme="minorHAnsi" w:hAnsiTheme="minorHAnsi" w:cstheme="minorHAnsi"/>
          <w:lang w:bidi="ar-SA"/>
        </w:rPr>
        <w:t>recognise</w:t>
      </w:r>
      <w:proofErr w:type="spellEnd"/>
      <w:r w:rsidRPr="00B6093A">
        <w:rPr>
          <w:rFonts w:asciiTheme="minorHAnsi" w:hAnsiTheme="minorHAnsi" w:cstheme="minorHAnsi"/>
          <w:lang w:bidi="ar-SA"/>
        </w:rPr>
        <w:t xml:space="preserve"> that children or young people with long term physical or mental health issues may have stronger reactions to the COVID-19 Pandemic. They might experience more intense distress, worry or anger more easily than children and young people without</w:t>
      </w:r>
      <w:r>
        <w:rPr>
          <w:rFonts w:asciiTheme="minorHAnsi" w:hAnsiTheme="minorHAnsi" w:cstheme="minorHAnsi"/>
          <w:lang w:bidi="ar-SA"/>
        </w:rPr>
        <w:t xml:space="preserve"> </w:t>
      </w:r>
      <w:r w:rsidRPr="00B6093A">
        <w:rPr>
          <w:rFonts w:asciiTheme="minorHAnsi" w:hAnsiTheme="minorHAnsi" w:cstheme="minorHAnsi"/>
          <w:lang w:bidi="ar-SA"/>
        </w:rPr>
        <w:t xml:space="preserve">these issues because they are more vulnerable to being infected with the disease or find it harder to deal with the risk and fears around it. We will support these children and their families with appropriate members of staff who will make contact remotely and will sign- post or refer to relevant </w:t>
      </w:r>
      <w:proofErr w:type="spellStart"/>
      <w:r w:rsidRPr="00B6093A">
        <w:rPr>
          <w:rFonts w:asciiTheme="minorHAnsi" w:hAnsiTheme="minorHAnsi" w:cstheme="minorHAnsi"/>
          <w:lang w:bidi="ar-SA"/>
        </w:rPr>
        <w:t>organisations</w:t>
      </w:r>
      <w:proofErr w:type="spellEnd"/>
      <w:r w:rsidRPr="00B6093A">
        <w:rPr>
          <w:rFonts w:asciiTheme="minorHAnsi" w:hAnsiTheme="minorHAnsi" w:cstheme="minorHAnsi"/>
          <w:lang w:bidi="ar-SA"/>
        </w:rPr>
        <w:t>, if required.</w:t>
      </w:r>
    </w:p>
    <w:p w14:paraId="3CAFEC2B" w14:textId="77777777" w:rsidR="00EC46D9" w:rsidRPr="00B6093A" w:rsidRDefault="00EC46D9" w:rsidP="00EC46D9">
      <w:pPr>
        <w:ind w:left="397"/>
        <w:outlineLvl w:val="1"/>
        <w:rPr>
          <w:rFonts w:asciiTheme="minorHAnsi" w:hAnsiTheme="minorHAnsi" w:cstheme="minorHAnsi"/>
          <w:b/>
          <w:bCs/>
          <w:lang w:bidi="ar-SA"/>
        </w:rPr>
      </w:pPr>
    </w:p>
    <w:p w14:paraId="4403F211" w14:textId="77777777" w:rsidR="00EC46D9" w:rsidRPr="00B6093A" w:rsidRDefault="00EC46D9" w:rsidP="00EC46D9">
      <w:pPr>
        <w:shd w:val="clear" w:color="auto" w:fill="C2D69B" w:themeFill="accent3" w:themeFillTint="99"/>
        <w:ind w:left="397"/>
        <w:outlineLvl w:val="1"/>
        <w:rPr>
          <w:rFonts w:asciiTheme="minorHAnsi" w:hAnsiTheme="minorHAnsi" w:cstheme="minorHAnsi"/>
          <w:b/>
          <w:bCs/>
          <w:sz w:val="24"/>
          <w:szCs w:val="24"/>
          <w:lang w:bidi="ar-SA"/>
        </w:rPr>
      </w:pPr>
      <w:r w:rsidRPr="00B6093A">
        <w:rPr>
          <w:rFonts w:asciiTheme="minorHAnsi" w:hAnsiTheme="minorHAnsi" w:cstheme="minorHAnsi"/>
          <w:b/>
          <w:bCs/>
          <w:sz w:val="24"/>
          <w:szCs w:val="24"/>
          <w:lang w:bidi="ar-SA"/>
        </w:rPr>
        <w:t>Medicine in school</w:t>
      </w:r>
    </w:p>
    <w:p w14:paraId="666A606C" w14:textId="77777777" w:rsidR="00EC46D9" w:rsidRPr="00B6093A" w:rsidRDefault="00EC46D9" w:rsidP="00EC46D9">
      <w:pPr>
        <w:spacing w:before="1"/>
        <w:ind w:left="397" w:right="894"/>
        <w:rPr>
          <w:rFonts w:asciiTheme="minorHAnsi" w:hAnsiTheme="minorHAnsi" w:cstheme="minorHAnsi"/>
          <w:lang w:bidi="ar-SA"/>
        </w:rPr>
      </w:pPr>
    </w:p>
    <w:p w14:paraId="1A01FECE" w14:textId="77777777" w:rsidR="00EC46D9" w:rsidRPr="00B6093A" w:rsidRDefault="00EC46D9" w:rsidP="00EC46D9">
      <w:pPr>
        <w:spacing w:before="1"/>
        <w:ind w:left="397" w:right="894"/>
        <w:rPr>
          <w:rFonts w:asciiTheme="minorHAnsi" w:hAnsiTheme="minorHAnsi" w:cstheme="minorHAnsi"/>
          <w:lang w:bidi="ar-SA"/>
        </w:rPr>
      </w:pPr>
      <w:r w:rsidRPr="00B6093A">
        <w:rPr>
          <w:rFonts w:asciiTheme="minorHAnsi" w:hAnsiTheme="minorHAnsi" w:cstheme="minorHAnsi"/>
          <w:lang w:bidi="ar-SA"/>
        </w:rPr>
        <w:t>We will continue to administer medication for children diagnosed with medical conditions such as asthma, epilepsy, allergies, and anaphylactic shock and will need to complete the administering of medication agreement form and will provide staff with PPE when needed.</w:t>
      </w:r>
    </w:p>
    <w:p w14:paraId="5998EA12" w14:textId="77777777" w:rsidR="00EC46D9" w:rsidRPr="00B6093A" w:rsidRDefault="00EC46D9" w:rsidP="00EC46D9">
      <w:pPr>
        <w:spacing w:before="11"/>
        <w:rPr>
          <w:rFonts w:asciiTheme="minorHAnsi" w:hAnsiTheme="minorHAnsi" w:cstheme="minorHAnsi"/>
          <w:lang w:bidi="ar-SA"/>
        </w:rPr>
      </w:pPr>
    </w:p>
    <w:p w14:paraId="5A588815" w14:textId="77777777" w:rsidR="00EC46D9" w:rsidRPr="00B6093A" w:rsidRDefault="00EC46D9" w:rsidP="00EC46D9">
      <w:pPr>
        <w:ind w:left="397" w:right="1721"/>
        <w:rPr>
          <w:rFonts w:asciiTheme="minorHAnsi" w:hAnsiTheme="minorHAnsi" w:cstheme="minorHAnsi"/>
          <w:lang w:bidi="ar-SA"/>
        </w:rPr>
      </w:pPr>
      <w:r w:rsidRPr="00B6093A">
        <w:rPr>
          <w:rFonts w:asciiTheme="minorHAnsi" w:hAnsiTheme="minorHAnsi" w:cstheme="minorHAnsi"/>
          <w:lang w:bidi="ar-SA"/>
        </w:rPr>
        <w:t>Children should not attend school if they are taking antibiotics or steroids, as their resilience will be lowered due to infection or medication.</w:t>
      </w:r>
    </w:p>
    <w:p w14:paraId="11697BC7" w14:textId="77777777" w:rsidR="00EC46D9" w:rsidRPr="00B6093A" w:rsidRDefault="00EC46D9" w:rsidP="00EC46D9">
      <w:pPr>
        <w:rPr>
          <w:rFonts w:asciiTheme="minorHAnsi" w:hAnsiTheme="minorHAnsi" w:cstheme="minorHAnsi"/>
          <w:lang w:bidi="ar-SA"/>
        </w:rPr>
      </w:pPr>
    </w:p>
    <w:p w14:paraId="16BE3539" w14:textId="77777777" w:rsidR="00EC46D9" w:rsidRPr="00B6093A" w:rsidRDefault="00EC46D9" w:rsidP="00EC46D9">
      <w:pPr>
        <w:ind w:left="397" w:right="1055"/>
        <w:rPr>
          <w:rFonts w:asciiTheme="minorHAnsi" w:hAnsiTheme="minorHAnsi" w:cstheme="minorHAnsi"/>
          <w:lang w:bidi="ar-SA"/>
        </w:rPr>
      </w:pPr>
      <w:r w:rsidRPr="00B6093A">
        <w:rPr>
          <w:rFonts w:asciiTheme="minorHAnsi" w:hAnsiTheme="minorHAnsi" w:cstheme="minorHAnsi"/>
          <w:lang w:bidi="ar-SA"/>
        </w:rPr>
        <w:t>Do not send your child to school if they are unwell or their medical condition has deteriorated. Source medical advice first to whether your child should remain at home until they have improved. When we are notified of this, we will conduct another (a new) risk assessment before the child or young person can return to school. (Appendix 1b individual child RA)</w:t>
      </w:r>
    </w:p>
    <w:p w14:paraId="2F470CAA" w14:textId="77777777" w:rsidR="00EC46D9" w:rsidRPr="00B6093A" w:rsidRDefault="00EC46D9" w:rsidP="00EC46D9">
      <w:pPr>
        <w:spacing w:before="1"/>
        <w:rPr>
          <w:rFonts w:asciiTheme="minorHAnsi" w:hAnsiTheme="minorHAnsi" w:cstheme="minorHAnsi"/>
          <w:lang w:bidi="ar-SA"/>
        </w:rPr>
      </w:pPr>
    </w:p>
    <w:p w14:paraId="53BDB2E5" w14:textId="77777777" w:rsidR="00EC46D9" w:rsidRPr="00B6093A" w:rsidRDefault="00EC46D9" w:rsidP="00EC46D9">
      <w:pPr>
        <w:shd w:val="clear" w:color="auto" w:fill="C2D69B" w:themeFill="accent3" w:themeFillTint="99"/>
        <w:ind w:left="397"/>
        <w:outlineLvl w:val="1"/>
        <w:rPr>
          <w:rFonts w:asciiTheme="minorHAnsi" w:hAnsiTheme="minorHAnsi" w:cstheme="minorHAnsi"/>
          <w:b/>
          <w:bCs/>
          <w:sz w:val="24"/>
          <w:szCs w:val="24"/>
          <w:lang w:bidi="ar-SA"/>
        </w:rPr>
      </w:pPr>
      <w:r w:rsidRPr="00B6093A">
        <w:rPr>
          <w:rFonts w:asciiTheme="minorHAnsi" w:hAnsiTheme="minorHAnsi" w:cstheme="minorHAnsi"/>
          <w:b/>
          <w:bCs/>
          <w:sz w:val="24"/>
          <w:szCs w:val="24"/>
          <w:lang w:bidi="ar-SA"/>
        </w:rPr>
        <w:t>Children taken ill at school</w:t>
      </w:r>
    </w:p>
    <w:p w14:paraId="2F84CC91" w14:textId="77777777" w:rsidR="00EC46D9" w:rsidRPr="00B6093A" w:rsidRDefault="00EC46D9" w:rsidP="00EC46D9">
      <w:pPr>
        <w:ind w:left="397" w:right="774"/>
        <w:rPr>
          <w:rFonts w:asciiTheme="minorHAnsi" w:hAnsiTheme="minorHAnsi" w:cstheme="minorHAnsi"/>
          <w:lang w:bidi="ar-SA"/>
        </w:rPr>
      </w:pPr>
    </w:p>
    <w:p w14:paraId="14A89432" w14:textId="77777777" w:rsidR="00EC46D9" w:rsidRPr="00B6093A" w:rsidRDefault="00EC46D9" w:rsidP="00EC46D9">
      <w:pPr>
        <w:ind w:left="397" w:right="774"/>
        <w:rPr>
          <w:rFonts w:asciiTheme="minorHAnsi" w:hAnsiTheme="minorHAnsi" w:cstheme="minorHAnsi"/>
          <w:lang w:bidi="ar-SA"/>
        </w:rPr>
      </w:pPr>
      <w:r w:rsidRPr="00B6093A">
        <w:rPr>
          <w:rFonts w:asciiTheme="minorHAnsi" w:hAnsiTheme="minorHAnsi" w:cstheme="minorHAnsi"/>
          <w:lang w:bidi="ar-SA"/>
        </w:rPr>
        <w:t>If a child is taken ill at school, we will isolate them with a member of staff who will stay with them until their parent/</w:t>
      </w:r>
      <w:proofErr w:type="spellStart"/>
      <w:r w:rsidRPr="00B6093A">
        <w:rPr>
          <w:rFonts w:asciiTheme="minorHAnsi" w:hAnsiTheme="minorHAnsi" w:cstheme="minorHAnsi"/>
          <w:lang w:bidi="ar-SA"/>
        </w:rPr>
        <w:t>carer</w:t>
      </w:r>
      <w:proofErr w:type="spellEnd"/>
      <w:r w:rsidRPr="00B6093A">
        <w:rPr>
          <w:rFonts w:asciiTheme="minorHAnsi" w:hAnsiTheme="minorHAnsi" w:cstheme="minorHAnsi"/>
          <w:lang w:bidi="ar-SA"/>
        </w:rPr>
        <w:t xml:space="preserve"> or named person arrives. Staff that care for children who are taken ill will wear Personal Protection Equipment comprising of an apron, gloves, mask, and goggles.</w:t>
      </w:r>
    </w:p>
    <w:p w14:paraId="2249FA83" w14:textId="77777777" w:rsidR="00EC46D9" w:rsidRPr="00B6093A" w:rsidRDefault="00EC46D9" w:rsidP="00EC46D9">
      <w:pPr>
        <w:rPr>
          <w:rFonts w:asciiTheme="minorHAnsi" w:hAnsiTheme="minorHAnsi" w:cstheme="minorHAnsi"/>
          <w:lang w:bidi="ar-SA"/>
        </w:rPr>
      </w:pPr>
    </w:p>
    <w:p w14:paraId="0B1C3DD9" w14:textId="77777777" w:rsidR="00EC46D9" w:rsidRPr="00B6093A" w:rsidRDefault="00EC46D9" w:rsidP="00EC46D9">
      <w:pPr>
        <w:shd w:val="clear" w:color="auto" w:fill="C2D69B" w:themeFill="accent3" w:themeFillTint="99"/>
        <w:ind w:left="397"/>
        <w:outlineLvl w:val="1"/>
        <w:rPr>
          <w:rFonts w:asciiTheme="minorHAnsi" w:hAnsiTheme="minorHAnsi" w:cstheme="minorHAnsi"/>
          <w:b/>
          <w:bCs/>
          <w:sz w:val="24"/>
          <w:szCs w:val="24"/>
          <w:lang w:bidi="ar-SA"/>
        </w:rPr>
      </w:pPr>
      <w:r w:rsidRPr="00B6093A">
        <w:rPr>
          <w:rFonts w:asciiTheme="minorHAnsi" w:hAnsiTheme="minorHAnsi" w:cstheme="minorHAnsi"/>
          <w:b/>
          <w:bCs/>
          <w:sz w:val="24"/>
          <w:szCs w:val="24"/>
          <w:lang w:bidi="ar-SA"/>
        </w:rPr>
        <w:t xml:space="preserve">Calling an ambulance and notifying parent </w:t>
      </w:r>
      <w:proofErr w:type="spellStart"/>
      <w:r w:rsidRPr="00B6093A">
        <w:rPr>
          <w:rFonts w:asciiTheme="minorHAnsi" w:hAnsiTheme="minorHAnsi" w:cstheme="minorHAnsi"/>
          <w:b/>
          <w:bCs/>
          <w:sz w:val="24"/>
          <w:szCs w:val="24"/>
          <w:lang w:bidi="ar-SA"/>
        </w:rPr>
        <w:t>carers</w:t>
      </w:r>
      <w:proofErr w:type="spellEnd"/>
    </w:p>
    <w:p w14:paraId="557D6188" w14:textId="77777777" w:rsidR="00EC46D9" w:rsidRPr="00B6093A" w:rsidRDefault="00EC46D9" w:rsidP="00EC46D9">
      <w:pPr>
        <w:spacing w:before="2" w:line="276" w:lineRule="auto"/>
        <w:ind w:left="397" w:right="774"/>
        <w:rPr>
          <w:rFonts w:asciiTheme="minorHAnsi" w:hAnsiTheme="minorHAnsi" w:cstheme="minorHAnsi"/>
          <w:lang w:bidi="ar-SA"/>
        </w:rPr>
      </w:pPr>
    </w:p>
    <w:p w14:paraId="461384FC" w14:textId="77777777" w:rsidR="00EC46D9" w:rsidRPr="00B6093A" w:rsidRDefault="00EC46D9" w:rsidP="00EC46D9">
      <w:pPr>
        <w:spacing w:before="2" w:line="276" w:lineRule="auto"/>
        <w:ind w:left="397" w:right="774"/>
        <w:rPr>
          <w:rFonts w:asciiTheme="minorHAnsi" w:hAnsiTheme="minorHAnsi" w:cstheme="minorHAnsi"/>
          <w:lang w:bidi="ar-SA"/>
        </w:rPr>
      </w:pPr>
      <w:r w:rsidRPr="00B6093A">
        <w:rPr>
          <w:rFonts w:asciiTheme="minorHAnsi" w:hAnsiTheme="minorHAnsi" w:cstheme="minorHAnsi"/>
          <w:lang w:bidi="ar-SA"/>
        </w:rPr>
        <w:t>The school will call an ambulance before contacting parents if a child becomes seriously ill or has a significant injury. We must safeguard our staff to exposure of COVID-19 and will want to eliminate travel and being asked to attend hospitals as much as possible.</w:t>
      </w:r>
    </w:p>
    <w:p w14:paraId="75E18492" w14:textId="77777777" w:rsidR="00EC46D9" w:rsidRPr="00B6093A" w:rsidRDefault="00EC46D9" w:rsidP="00EC46D9">
      <w:pPr>
        <w:spacing w:line="276" w:lineRule="auto"/>
        <w:ind w:left="397" w:right="853"/>
        <w:rPr>
          <w:rFonts w:asciiTheme="minorHAnsi" w:hAnsiTheme="minorHAnsi" w:cstheme="minorHAnsi"/>
          <w:lang w:bidi="ar-SA"/>
        </w:rPr>
      </w:pPr>
      <w:r w:rsidRPr="00B6093A">
        <w:rPr>
          <w:rFonts w:asciiTheme="minorHAnsi" w:hAnsiTheme="minorHAnsi" w:cstheme="minorHAnsi"/>
          <w:lang w:bidi="ar-SA"/>
        </w:rPr>
        <w:t>Therefore, it is imperative that contact numbers are up to date and that parents/</w:t>
      </w:r>
      <w:proofErr w:type="spellStart"/>
      <w:r w:rsidRPr="00B6093A">
        <w:rPr>
          <w:rFonts w:asciiTheme="minorHAnsi" w:hAnsiTheme="minorHAnsi" w:cstheme="minorHAnsi"/>
          <w:lang w:bidi="ar-SA"/>
        </w:rPr>
        <w:t>carers</w:t>
      </w:r>
      <w:proofErr w:type="spellEnd"/>
      <w:r w:rsidRPr="00B6093A">
        <w:rPr>
          <w:rFonts w:asciiTheme="minorHAnsi" w:hAnsiTheme="minorHAnsi" w:cstheme="minorHAnsi"/>
          <w:lang w:bidi="ar-SA"/>
        </w:rPr>
        <w:t xml:space="preserve"> have a named person who will be close to the vicinity of the school, to travel with the child to hospital if required. If the named person does not arrive before the ambulance takes the child/young person to the hospital a member of staff will travel to the hospital in their own vehicle, so that they can travel back. They will be provided with PPE and stay with the child at the hospital until the parent/</w:t>
      </w:r>
      <w:proofErr w:type="spellStart"/>
      <w:r w:rsidRPr="00B6093A">
        <w:rPr>
          <w:rFonts w:asciiTheme="minorHAnsi" w:hAnsiTheme="minorHAnsi" w:cstheme="minorHAnsi"/>
          <w:lang w:bidi="ar-SA"/>
        </w:rPr>
        <w:t>carer</w:t>
      </w:r>
      <w:proofErr w:type="spellEnd"/>
      <w:r w:rsidRPr="00B6093A">
        <w:rPr>
          <w:rFonts w:asciiTheme="minorHAnsi" w:hAnsiTheme="minorHAnsi" w:cstheme="minorHAnsi"/>
          <w:lang w:bidi="ar-SA"/>
        </w:rPr>
        <w:t xml:space="preserve"> or named person arrives.</w:t>
      </w:r>
    </w:p>
    <w:p w14:paraId="67A7CAC0" w14:textId="77777777" w:rsidR="00EC46D9" w:rsidRPr="00B6093A" w:rsidRDefault="00EC46D9" w:rsidP="00EC46D9">
      <w:pPr>
        <w:spacing w:before="4"/>
        <w:rPr>
          <w:rFonts w:asciiTheme="minorHAnsi" w:hAnsiTheme="minorHAnsi" w:cstheme="minorHAnsi"/>
          <w:lang w:bidi="ar-SA"/>
        </w:rPr>
      </w:pPr>
    </w:p>
    <w:p w14:paraId="2B1A0F61" w14:textId="77777777" w:rsidR="00EC46D9" w:rsidRPr="00B6093A" w:rsidRDefault="00EC46D9" w:rsidP="00EC46D9">
      <w:pPr>
        <w:shd w:val="clear" w:color="auto" w:fill="C2D69B" w:themeFill="accent3" w:themeFillTint="99"/>
        <w:ind w:left="397"/>
        <w:outlineLvl w:val="1"/>
        <w:rPr>
          <w:rFonts w:asciiTheme="minorHAnsi" w:hAnsiTheme="minorHAnsi" w:cstheme="minorHAnsi"/>
          <w:b/>
          <w:bCs/>
          <w:sz w:val="24"/>
          <w:szCs w:val="24"/>
          <w:lang w:bidi="ar-SA"/>
        </w:rPr>
      </w:pPr>
      <w:r w:rsidRPr="00B6093A">
        <w:rPr>
          <w:rFonts w:asciiTheme="minorHAnsi" w:hAnsiTheme="minorHAnsi" w:cstheme="minorHAnsi"/>
          <w:b/>
          <w:bCs/>
          <w:sz w:val="24"/>
          <w:szCs w:val="24"/>
          <w:lang w:bidi="ar-SA"/>
        </w:rPr>
        <w:t>Inclusion</w:t>
      </w:r>
    </w:p>
    <w:p w14:paraId="21CCB7BC" w14:textId="77777777" w:rsidR="00EC46D9" w:rsidRPr="00B6093A" w:rsidRDefault="00EC46D9" w:rsidP="00EC46D9">
      <w:pPr>
        <w:spacing w:before="3"/>
        <w:ind w:left="397"/>
        <w:rPr>
          <w:rFonts w:asciiTheme="minorHAnsi" w:hAnsiTheme="minorHAnsi" w:cstheme="minorHAnsi"/>
          <w:lang w:bidi="ar-SA"/>
        </w:rPr>
      </w:pPr>
    </w:p>
    <w:p w14:paraId="45B16350" w14:textId="77777777" w:rsidR="00EC46D9" w:rsidRPr="00B6093A" w:rsidRDefault="00EC46D9" w:rsidP="00EC46D9">
      <w:pPr>
        <w:spacing w:before="3"/>
        <w:ind w:left="397"/>
        <w:rPr>
          <w:rFonts w:asciiTheme="minorHAnsi" w:hAnsiTheme="minorHAnsi" w:cstheme="minorHAnsi"/>
          <w:lang w:bidi="ar-SA"/>
        </w:rPr>
      </w:pPr>
      <w:r w:rsidRPr="00B6093A">
        <w:rPr>
          <w:rFonts w:asciiTheme="minorHAnsi" w:hAnsiTheme="minorHAnsi" w:cstheme="minorHAnsi"/>
          <w:lang w:bidi="ar-SA"/>
        </w:rPr>
        <w:t>During this period, we will need to change what we do as a school inclusively.</w:t>
      </w:r>
    </w:p>
    <w:p w14:paraId="413BE0DC" w14:textId="77777777" w:rsidR="00EC46D9" w:rsidRPr="00B6093A" w:rsidRDefault="00EC46D9" w:rsidP="00EC46D9">
      <w:pPr>
        <w:spacing w:before="38"/>
        <w:ind w:left="397" w:right="1281"/>
        <w:rPr>
          <w:rFonts w:asciiTheme="minorHAnsi" w:hAnsiTheme="minorHAnsi" w:cstheme="minorHAnsi"/>
          <w:lang w:bidi="ar-SA"/>
        </w:rPr>
      </w:pPr>
      <w:r w:rsidRPr="00B6093A">
        <w:rPr>
          <w:rFonts w:asciiTheme="minorHAnsi" w:hAnsiTheme="minorHAnsi" w:cstheme="minorHAnsi"/>
          <w:lang w:bidi="ar-SA"/>
        </w:rPr>
        <w:t>The school will ensure that children with medical conditions can participate in the new ways of working if social distancing rules can be applied and that it is not detrimental to the child’s physical or mental wellbeing.</w:t>
      </w:r>
    </w:p>
    <w:p w14:paraId="52BC6895" w14:textId="77777777" w:rsidR="00EC46D9" w:rsidRPr="00B6093A" w:rsidRDefault="00EC46D9" w:rsidP="009B02A8">
      <w:pPr>
        <w:spacing w:before="38"/>
        <w:ind w:right="1281"/>
        <w:rPr>
          <w:rFonts w:asciiTheme="minorHAnsi" w:hAnsiTheme="minorHAnsi" w:cstheme="minorHAnsi"/>
          <w:lang w:bidi="ar-SA"/>
        </w:rPr>
      </w:pPr>
    </w:p>
    <w:p w14:paraId="2104FC6A" w14:textId="77777777" w:rsidR="00EC46D9" w:rsidRPr="00B6093A" w:rsidRDefault="00EC46D9" w:rsidP="00EC46D9">
      <w:pPr>
        <w:shd w:val="clear" w:color="auto" w:fill="C2D69B" w:themeFill="accent3" w:themeFillTint="99"/>
        <w:spacing w:before="1"/>
        <w:ind w:left="397"/>
        <w:outlineLvl w:val="1"/>
        <w:rPr>
          <w:rFonts w:asciiTheme="minorHAnsi" w:hAnsiTheme="minorHAnsi" w:cstheme="minorHAnsi"/>
          <w:b/>
          <w:bCs/>
          <w:sz w:val="24"/>
          <w:szCs w:val="24"/>
          <w:lang w:bidi="ar-SA"/>
        </w:rPr>
      </w:pPr>
      <w:r w:rsidRPr="00B6093A">
        <w:rPr>
          <w:rFonts w:asciiTheme="minorHAnsi" w:hAnsiTheme="minorHAnsi" w:cstheme="minorHAnsi"/>
          <w:b/>
          <w:bCs/>
          <w:sz w:val="24"/>
          <w:szCs w:val="24"/>
          <w:lang w:bidi="ar-SA"/>
        </w:rPr>
        <w:t>Health Professionals</w:t>
      </w:r>
    </w:p>
    <w:p w14:paraId="575431A4" w14:textId="77777777" w:rsidR="00EC46D9" w:rsidRPr="00B6093A" w:rsidRDefault="00EC46D9" w:rsidP="00EC46D9">
      <w:pPr>
        <w:ind w:left="397" w:right="756"/>
        <w:rPr>
          <w:rFonts w:asciiTheme="minorHAnsi" w:hAnsiTheme="minorHAnsi" w:cstheme="minorHAnsi"/>
          <w:spacing w:val="3"/>
          <w:lang w:bidi="ar-SA"/>
        </w:rPr>
      </w:pPr>
    </w:p>
    <w:p w14:paraId="54015730" w14:textId="77777777" w:rsidR="00EC46D9" w:rsidRPr="00B6093A" w:rsidRDefault="00EC46D9" w:rsidP="00EC46D9">
      <w:pPr>
        <w:ind w:left="397" w:right="756"/>
        <w:rPr>
          <w:rFonts w:asciiTheme="minorHAnsi" w:hAnsiTheme="minorHAnsi" w:cstheme="minorHAnsi"/>
          <w:lang w:bidi="ar-SA"/>
        </w:rPr>
      </w:pPr>
      <w:r w:rsidRPr="00B6093A">
        <w:rPr>
          <w:rFonts w:asciiTheme="minorHAnsi" w:hAnsiTheme="minorHAnsi" w:cstheme="minorHAnsi"/>
          <w:spacing w:val="3"/>
          <w:lang w:bidi="ar-SA"/>
        </w:rPr>
        <w:t xml:space="preserve">We </w:t>
      </w:r>
      <w:r w:rsidRPr="00B6093A">
        <w:rPr>
          <w:rFonts w:asciiTheme="minorHAnsi" w:hAnsiTheme="minorHAnsi" w:cstheme="minorHAnsi"/>
          <w:lang w:bidi="ar-SA"/>
        </w:rPr>
        <w:t>will continue to consult with other professionals either via phone, email, or video links</w:t>
      </w:r>
      <w:r w:rsidRPr="00B6093A">
        <w:rPr>
          <w:rFonts w:asciiTheme="minorHAnsi" w:hAnsiTheme="minorHAnsi" w:cstheme="minorHAnsi"/>
          <w:spacing w:val="-44"/>
          <w:lang w:bidi="ar-SA"/>
        </w:rPr>
        <w:t xml:space="preserve"> </w:t>
      </w:r>
      <w:r w:rsidRPr="00B6093A">
        <w:rPr>
          <w:rFonts w:asciiTheme="minorHAnsi" w:hAnsiTheme="minorHAnsi" w:cstheme="minorHAnsi"/>
          <w:lang w:bidi="ar-SA"/>
        </w:rPr>
        <w:t xml:space="preserve">and that all the needs of the child or young persons </w:t>
      </w:r>
      <w:r w:rsidRPr="00B6093A">
        <w:rPr>
          <w:rFonts w:asciiTheme="minorHAnsi" w:hAnsiTheme="minorHAnsi" w:cstheme="minorHAnsi"/>
          <w:spacing w:val="3"/>
          <w:lang w:bidi="ar-SA"/>
        </w:rPr>
        <w:t xml:space="preserve">or </w:t>
      </w:r>
      <w:r w:rsidRPr="00B6093A">
        <w:rPr>
          <w:rFonts w:asciiTheme="minorHAnsi" w:hAnsiTheme="minorHAnsi" w:cstheme="minorHAnsi"/>
          <w:lang w:bidi="ar-SA"/>
        </w:rPr>
        <w:t>young person’s, health, social, education and emotional are being</w:t>
      </w:r>
      <w:r w:rsidRPr="00B6093A">
        <w:rPr>
          <w:rFonts w:asciiTheme="minorHAnsi" w:hAnsiTheme="minorHAnsi" w:cstheme="minorHAnsi"/>
          <w:spacing w:val="-5"/>
          <w:lang w:bidi="ar-SA"/>
        </w:rPr>
        <w:t xml:space="preserve"> </w:t>
      </w:r>
      <w:r w:rsidRPr="00B6093A">
        <w:rPr>
          <w:rFonts w:asciiTheme="minorHAnsi" w:hAnsiTheme="minorHAnsi" w:cstheme="minorHAnsi"/>
          <w:lang w:bidi="ar-SA"/>
        </w:rPr>
        <w:t>addressed.</w:t>
      </w:r>
    </w:p>
    <w:p w14:paraId="527ABAE2" w14:textId="77777777" w:rsidR="00EC46D9" w:rsidRPr="00B6093A" w:rsidRDefault="00EC46D9" w:rsidP="00EC46D9">
      <w:pPr>
        <w:ind w:left="397"/>
        <w:outlineLvl w:val="1"/>
        <w:rPr>
          <w:rFonts w:asciiTheme="minorHAnsi" w:hAnsiTheme="minorHAnsi" w:cstheme="minorHAnsi"/>
          <w:b/>
          <w:bCs/>
          <w:lang w:bidi="ar-SA"/>
        </w:rPr>
      </w:pPr>
    </w:p>
    <w:p w14:paraId="49603FE6" w14:textId="77777777" w:rsidR="00EC46D9" w:rsidRPr="00B6093A" w:rsidRDefault="00EC46D9" w:rsidP="00EC46D9">
      <w:pPr>
        <w:shd w:val="clear" w:color="auto" w:fill="C2D69B" w:themeFill="accent3" w:themeFillTint="99"/>
        <w:ind w:left="397"/>
        <w:outlineLvl w:val="1"/>
        <w:rPr>
          <w:rFonts w:asciiTheme="minorHAnsi" w:hAnsiTheme="minorHAnsi" w:cstheme="minorHAnsi"/>
          <w:b/>
          <w:bCs/>
          <w:sz w:val="24"/>
          <w:szCs w:val="24"/>
          <w:lang w:bidi="ar-SA"/>
        </w:rPr>
      </w:pPr>
      <w:r w:rsidRPr="00B6093A">
        <w:rPr>
          <w:rFonts w:asciiTheme="minorHAnsi" w:hAnsiTheme="minorHAnsi" w:cstheme="minorHAnsi"/>
          <w:b/>
          <w:bCs/>
          <w:sz w:val="24"/>
          <w:szCs w:val="24"/>
          <w:lang w:bidi="ar-SA"/>
        </w:rPr>
        <w:t>Monitoring and review</w:t>
      </w:r>
    </w:p>
    <w:p w14:paraId="0C80458E" w14:textId="77777777" w:rsidR="00EC46D9" w:rsidRPr="00B6093A" w:rsidRDefault="00EC46D9" w:rsidP="00EC46D9">
      <w:pPr>
        <w:spacing w:before="2" w:line="259" w:lineRule="auto"/>
        <w:ind w:left="397" w:right="777"/>
        <w:rPr>
          <w:rFonts w:asciiTheme="minorHAnsi" w:hAnsiTheme="minorHAnsi" w:cstheme="minorHAnsi"/>
          <w:lang w:bidi="ar-SA"/>
        </w:rPr>
      </w:pPr>
    </w:p>
    <w:p w14:paraId="350F210E" w14:textId="5D7C9E1E" w:rsidR="0076581A" w:rsidRPr="00EC46D9" w:rsidRDefault="00EC46D9" w:rsidP="00EC46D9">
      <w:pPr>
        <w:spacing w:before="2" w:line="259" w:lineRule="auto"/>
        <w:ind w:left="397" w:right="777"/>
        <w:rPr>
          <w:rFonts w:asciiTheme="minorHAnsi" w:hAnsiTheme="minorHAnsi" w:cstheme="minorHAnsi"/>
          <w:lang w:bidi="ar-SA"/>
        </w:rPr>
      </w:pPr>
      <w:r w:rsidRPr="00B6093A">
        <w:rPr>
          <w:rFonts w:asciiTheme="minorHAnsi" w:hAnsiTheme="minorHAnsi" w:cstheme="minorHAnsi"/>
          <w:lang w:bidi="ar-SA"/>
        </w:rPr>
        <w:t>This addendum will be reviewed by the proprietor every 3 weeks or considering new government guidance as and when it is published.</w:t>
      </w:r>
    </w:p>
    <w:sectPr w:rsidR="0076581A" w:rsidRPr="00EC46D9" w:rsidSect="005D0AC1">
      <w:footerReference w:type="default" r:id="rId12"/>
      <w:pgSz w:w="11901" w:h="16817"/>
      <w:pgMar w:top="1134" w:right="1134" w:bottom="1134" w:left="1134" w:header="0" w:footer="9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A95A" w14:textId="77777777" w:rsidR="00B268D2" w:rsidRDefault="00B268D2">
      <w:r>
        <w:separator/>
      </w:r>
    </w:p>
  </w:endnote>
  <w:endnote w:type="continuationSeparator" w:id="0">
    <w:p w14:paraId="3D1C68A1" w14:textId="77777777" w:rsidR="00B268D2" w:rsidRDefault="00B268D2">
      <w:r>
        <w:continuationSeparator/>
      </w:r>
    </w:p>
  </w:endnote>
  <w:endnote w:type="continuationNotice" w:id="1">
    <w:p w14:paraId="7E35FF27" w14:textId="77777777" w:rsidR="00B268D2" w:rsidRDefault="00B26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altName w:val="Microsoft Sans Serif"/>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4422" w14:textId="77777777" w:rsidR="00C93FFB" w:rsidRDefault="00BC0ACF">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73125A63" wp14:editId="222287DF">
              <wp:simplePos x="0" y="0"/>
              <wp:positionH relativeFrom="page">
                <wp:posOffset>3903980</wp:posOffset>
              </wp:positionH>
              <wp:positionV relativeFrom="page">
                <wp:posOffset>9932670</wp:posOffset>
              </wp:positionV>
              <wp:extent cx="1143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C32BE3" w14:textId="77777777" w:rsidR="00C93FFB" w:rsidRDefault="00C93FFB">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BC0ACF">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25A63" id="_x0000_t202" coordsize="21600,21600" o:spt="202" path="m,l,21600r21600,l21600,xe">
              <v:stroke joinstyle="miter"/>
              <v:path gradientshapeok="t" o:connecttype="rect"/>
            </v:shapetype>
            <v:shape id="Text Box 1" o:spid="_x0000_s1026" type="#_x0000_t202" style="position:absolute;margin-left:307.4pt;margin-top:782.1pt;width:9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" filled="f" stroked="f">
              <v:textbox inset="0,0,0,0">
                <w:txbxContent>
                  <w:p w14:paraId="21C32BE3" w14:textId="77777777" w:rsidR="00C93FFB" w:rsidRDefault="00C93FFB">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BC0ACF">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E521B" w14:textId="77777777" w:rsidR="00B268D2" w:rsidRDefault="00B268D2">
      <w:r>
        <w:separator/>
      </w:r>
    </w:p>
  </w:footnote>
  <w:footnote w:type="continuationSeparator" w:id="0">
    <w:p w14:paraId="317C7BD0" w14:textId="77777777" w:rsidR="00B268D2" w:rsidRDefault="00B268D2">
      <w:r>
        <w:continuationSeparator/>
      </w:r>
    </w:p>
  </w:footnote>
  <w:footnote w:type="continuationNotice" w:id="1">
    <w:p w14:paraId="06B783E0" w14:textId="77777777" w:rsidR="00B268D2" w:rsidRDefault="00B268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3123"/>
    <w:multiLevelType w:val="hybridMultilevel"/>
    <w:tmpl w:val="AB042660"/>
    <w:lvl w:ilvl="0" w:tplc="9E60427E">
      <w:numFmt w:val="bullet"/>
      <w:lvlText w:val=""/>
      <w:lvlJc w:val="left"/>
      <w:pPr>
        <w:ind w:left="827" w:hanging="360"/>
      </w:pPr>
      <w:rPr>
        <w:rFonts w:ascii="Symbol" w:eastAsia="Symbol" w:hAnsi="Symbol" w:cs="Symbol" w:hint="default"/>
        <w:w w:val="100"/>
        <w:sz w:val="22"/>
        <w:szCs w:val="22"/>
        <w:lang w:val="en-US" w:eastAsia="en-US" w:bidi="en-US"/>
      </w:rPr>
    </w:lvl>
    <w:lvl w:ilvl="1" w:tplc="335804BC">
      <w:numFmt w:val="bullet"/>
      <w:lvlText w:val="•"/>
      <w:lvlJc w:val="left"/>
      <w:pPr>
        <w:ind w:left="1385" w:hanging="360"/>
      </w:pPr>
      <w:rPr>
        <w:rFonts w:hint="default"/>
        <w:lang w:val="en-US" w:eastAsia="en-US" w:bidi="en-US"/>
      </w:rPr>
    </w:lvl>
    <w:lvl w:ilvl="2" w:tplc="D994BF3A">
      <w:numFmt w:val="bullet"/>
      <w:lvlText w:val="•"/>
      <w:lvlJc w:val="left"/>
      <w:pPr>
        <w:ind w:left="1950" w:hanging="360"/>
      </w:pPr>
      <w:rPr>
        <w:rFonts w:hint="default"/>
        <w:lang w:val="en-US" w:eastAsia="en-US" w:bidi="en-US"/>
      </w:rPr>
    </w:lvl>
    <w:lvl w:ilvl="3" w:tplc="95C08344">
      <w:numFmt w:val="bullet"/>
      <w:lvlText w:val="•"/>
      <w:lvlJc w:val="left"/>
      <w:pPr>
        <w:ind w:left="2516" w:hanging="360"/>
      </w:pPr>
      <w:rPr>
        <w:rFonts w:hint="default"/>
        <w:lang w:val="en-US" w:eastAsia="en-US" w:bidi="en-US"/>
      </w:rPr>
    </w:lvl>
    <w:lvl w:ilvl="4" w:tplc="60040C10">
      <w:numFmt w:val="bullet"/>
      <w:lvlText w:val="•"/>
      <w:lvlJc w:val="left"/>
      <w:pPr>
        <w:ind w:left="3081" w:hanging="360"/>
      </w:pPr>
      <w:rPr>
        <w:rFonts w:hint="default"/>
        <w:lang w:val="en-US" w:eastAsia="en-US" w:bidi="en-US"/>
      </w:rPr>
    </w:lvl>
    <w:lvl w:ilvl="5" w:tplc="480EBE1A">
      <w:numFmt w:val="bullet"/>
      <w:lvlText w:val="•"/>
      <w:lvlJc w:val="left"/>
      <w:pPr>
        <w:ind w:left="3647" w:hanging="360"/>
      </w:pPr>
      <w:rPr>
        <w:rFonts w:hint="default"/>
        <w:lang w:val="en-US" w:eastAsia="en-US" w:bidi="en-US"/>
      </w:rPr>
    </w:lvl>
    <w:lvl w:ilvl="6" w:tplc="95324A64">
      <w:numFmt w:val="bullet"/>
      <w:lvlText w:val="•"/>
      <w:lvlJc w:val="left"/>
      <w:pPr>
        <w:ind w:left="4212" w:hanging="360"/>
      </w:pPr>
      <w:rPr>
        <w:rFonts w:hint="default"/>
        <w:lang w:val="en-US" w:eastAsia="en-US" w:bidi="en-US"/>
      </w:rPr>
    </w:lvl>
    <w:lvl w:ilvl="7" w:tplc="401CD8DC">
      <w:numFmt w:val="bullet"/>
      <w:lvlText w:val="•"/>
      <w:lvlJc w:val="left"/>
      <w:pPr>
        <w:ind w:left="4777" w:hanging="360"/>
      </w:pPr>
      <w:rPr>
        <w:rFonts w:hint="default"/>
        <w:lang w:val="en-US" w:eastAsia="en-US" w:bidi="en-US"/>
      </w:rPr>
    </w:lvl>
    <w:lvl w:ilvl="8" w:tplc="2ABE1A5A">
      <w:numFmt w:val="bullet"/>
      <w:lvlText w:val="•"/>
      <w:lvlJc w:val="left"/>
      <w:pPr>
        <w:ind w:left="5343" w:hanging="360"/>
      </w:pPr>
      <w:rPr>
        <w:rFonts w:hint="default"/>
        <w:lang w:val="en-US" w:eastAsia="en-US" w:bidi="en-US"/>
      </w:rPr>
    </w:lvl>
  </w:abstractNum>
  <w:abstractNum w:abstractNumId="1" w15:restartNumberingAfterBreak="0">
    <w:nsid w:val="0AA04DC6"/>
    <w:multiLevelType w:val="hybridMultilevel"/>
    <w:tmpl w:val="B5CCD75E"/>
    <w:lvl w:ilvl="0" w:tplc="BF28E680">
      <w:numFmt w:val="bullet"/>
      <w:lvlText w:val=""/>
      <w:lvlJc w:val="left"/>
      <w:pPr>
        <w:ind w:left="505" w:hanging="284"/>
      </w:pPr>
      <w:rPr>
        <w:rFonts w:ascii="Symbol" w:eastAsia="Symbol" w:hAnsi="Symbol" w:cs="Symbol" w:hint="default"/>
        <w:w w:val="100"/>
        <w:sz w:val="24"/>
        <w:szCs w:val="24"/>
        <w:lang w:val="en-US" w:eastAsia="en-US" w:bidi="en-US"/>
      </w:rPr>
    </w:lvl>
    <w:lvl w:ilvl="1" w:tplc="7DCA0F5E">
      <w:numFmt w:val="bullet"/>
      <w:lvlText w:val="•"/>
      <w:lvlJc w:val="left"/>
      <w:pPr>
        <w:ind w:left="1388" w:hanging="284"/>
      </w:pPr>
      <w:rPr>
        <w:rFonts w:hint="default"/>
        <w:lang w:val="en-US" w:eastAsia="en-US" w:bidi="en-US"/>
      </w:rPr>
    </w:lvl>
    <w:lvl w:ilvl="2" w:tplc="0774499E">
      <w:numFmt w:val="bullet"/>
      <w:lvlText w:val="•"/>
      <w:lvlJc w:val="left"/>
      <w:pPr>
        <w:ind w:left="2277" w:hanging="284"/>
      </w:pPr>
      <w:rPr>
        <w:rFonts w:hint="default"/>
        <w:lang w:val="en-US" w:eastAsia="en-US" w:bidi="en-US"/>
      </w:rPr>
    </w:lvl>
    <w:lvl w:ilvl="3" w:tplc="C68804BE">
      <w:numFmt w:val="bullet"/>
      <w:lvlText w:val="•"/>
      <w:lvlJc w:val="left"/>
      <w:pPr>
        <w:ind w:left="3165" w:hanging="284"/>
      </w:pPr>
      <w:rPr>
        <w:rFonts w:hint="default"/>
        <w:lang w:val="en-US" w:eastAsia="en-US" w:bidi="en-US"/>
      </w:rPr>
    </w:lvl>
    <w:lvl w:ilvl="4" w:tplc="4D02D10C">
      <w:numFmt w:val="bullet"/>
      <w:lvlText w:val="•"/>
      <w:lvlJc w:val="left"/>
      <w:pPr>
        <w:ind w:left="4054" w:hanging="284"/>
      </w:pPr>
      <w:rPr>
        <w:rFonts w:hint="default"/>
        <w:lang w:val="en-US" w:eastAsia="en-US" w:bidi="en-US"/>
      </w:rPr>
    </w:lvl>
    <w:lvl w:ilvl="5" w:tplc="501CCE50">
      <w:numFmt w:val="bullet"/>
      <w:lvlText w:val="•"/>
      <w:lvlJc w:val="left"/>
      <w:pPr>
        <w:ind w:left="4943" w:hanging="284"/>
      </w:pPr>
      <w:rPr>
        <w:rFonts w:hint="default"/>
        <w:lang w:val="en-US" w:eastAsia="en-US" w:bidi="en-US"/>
      </w:rPr>
    </w:lvl>
    <w:lvl w:ilvl="6" w:tplc="73BE98F0">
      <w:numFmt w:val="bullet"/>
      <w:lvlText w:val="•"/>
      <w:lvlJc w:val="left"/>
      <w:pPr>
        <w:ind w:left="5831" w:hanging="284"/>
      </w:pPr>
      <w:rPr>
        <w:rFonts w:hint="default"/>
        <w:lang w:val="en-US" w:eastAsia="en-US" w:bidi="en-US"/>
      </w:rPr>
    </w:lvl>
    <w:lvl w:ilvl="7" w:tplc="DC5080FC">
      <w:numFmt w:val="bullet"/>
      <w:lvlText w:val="•"/>
      <w:lvlJc w:val="left"/>
      <w:pPr>
        <w:ind w:left="6720" w:hanging="284"/>
      </w:pPr>
      <w:rPr>
        <w:rFonts w:hint="default"/>
        <w:lang w:val="en-US" w:eastAsia="en-US" w:bidi="en-US"/>
      </w:rPr>
    </w:lvl>
    <w:lvl w:ilvl="8" w:tplc="E306EDD8">
      <w:numFmt w:val="bullet"/>
      <w:lvlText w:val="•"/>
      <w:lvlJc w:val="left"/>
      <w:pPr>
        <w:ind w:left="7609" w:hanging="284"/>
      </w:pPr>
      <w:rPr>
        <w:rFonts w:hint="default"/>
        <w:lang w:val="en-US" w:eastAsia="en-US" w:bidi="en-US"/>
      </w:rPr>
    </w:lvl>
  </w:abstractNum>
  <w:abstractNum w:abstractNumId="2" w15:restartNumberingAfterBreak="0">
    <w:nsid w:val="1F860479"/>
    <w:multiLevelType w:val="hybridMultilevel"/>
    <w:tmpl w:val="9EA46B62"/>
    <w:lvl w:ilvl="0" w:tplc="1E8C2CDE">
      <w:start w:val="1"/>
      <w:numFmt w:val="decimal"/>
      <w:lvlText w:val="%1."/>
      <w:lvlJc w:val="left"/>
      <w:pPr>
        <w:ind w:left="634" w:hanging="238"/>
      </w:pPr>
      <w:rPr>
        <w:rFonts w:ascii="Calibri" w:eastAsia="Calibri" w:hAnsi="Calibri" w:cs="Calibri" w:hint="default"/>
        <w:w w:val="100"/>
        <w:sz w:val="24"/>
        <w:szCs w:val="24"/>
        <w:lang w:val="en-US" w:eastAsia="en-US" w:bidi="ar-SA"/>
      </w:rPr>
    </w:lvl>
    <w:lvl w:ilvl="1" w:tplc="A0DA7270">
      <w:numFmt w:val="bullet"/>
      <w:lvlText w:val=""/>
      <w:lvlJc w:val="left"/>
      <w:pPr>
        <w:ind w:left="1148" w:hanging="329"/>
      </w:pPr>
      <w:rPr>
        <w:rFonts w:hint="default"/>
        <w:w w:val="100"/>
        <w:lang w:val="en-US" w:eastAsia="en-US" w:bidi="ar-SA"/>
      </w:rPr>
    </w:lvl>
    <w:lvl w:ilvl="2" w:tplc="A67461DE">
      <w:numFmt w:val="bullet"/>
      <w:lvlText w:val=""/>
      <w:lvlJc w:val="left"/>
      <w:pPr>
        <w:ind w:left="1530" w:hanging="360"/>
      </w:pPr>
      <w:rPr>
        <w:rFonts w:ascii="Symbol" w:eastAsia="Symbol" w:hAnsi="Symbol" w:cs="Symbol" w:hint="default"/>
        <w:w w:val="100"/>
        <w:sz w:val="22"/>
        <w:szCs w:val="22"/>
        <w:lang w:val="en-US" w:eastAsia="en-US" w:bidi="ar-SA"/>
      </w:rPr>
    </w:lvl>
    <w:lvl w:ilvl="3" w:tplc="D868C876">
      <w:numFmt w:val="bullet"/>
      <w:lvlText w:val="•"/>
      <w:lvlJc w:val="left"/>
      <w:pPr>
        <w:ind w:left="2693" w:hanging="360"/>
      </w:pPr>
      <w:rPr>
        <w:rFonts w:hint="default"/>
        <w:lang w:val="en-US" w:eastAsia="en-US" w:bidi="ar-SA"/>
      </w:rPr>
    </w:lvl>
    <w:lvl w:ilvl="4" w:tplc="07547BAE">
      <w:numFmt w:val="bullet"/>
      <w:lvlText w:val="•"/>
      <w:lvlJc w:val="left"/>
      <w:pPr>
        <w:ind w:left="3846" w:hanging="360"/>
      </w:pPr>
      <w:rPr>
        <w:rFonts w:hint="default"/>
        <w:lang w:val="en-US" w:eastAsia="en-US" w:bidi="ar-SA"/>
      </w:rPr>
    </w:lvl>
    <w:lvl w:ilvl="5" w:tplc="1FAA122C">
      <w:numFmt w:val="bullet"/>
      <w:lvlText w:val="•"/>
      <w:lvlJc w:val="left"/>
      <w:pPr>
        <w:ind w:left="4999" w:hanging="360"/>
      </w:pPr>
      <w:rPr>
        <w:rFonts w:hint="default"/>
        <w:lang w:val="en-US" w:eastAsia="en-US" w:bidi="ar-SA"/>
      </w:rPr>
    </w:lvl>
    <w:lvl w:ilvl="6" w:tplc="AA2ABE44">
      <w:numFmt w:val="bullet"/>
      <w:lvlText w:val="•"/>
      <w:lvlJc w:val="left"/>
      <w:pPr>
        <w:ind w:left="6153" w:hanging="360"/>
      </w:pPr>
      <w:rPr>
        <w:rFonts w:hint="default"/>
        <w:lang w:val="en-US" w:eastAsia="en-US" w:bidi="ar-SA"/>
      </w:rPr>
    </w:lvl>
    <w:lvl w:ilvl="7" w:tplc="CFDA7FCE">
      <w:numFmt w:val="bullet"/>
      <w:lvlText w:val="•"/>
      <w:lvlJc w:val="left"/>
      <w:pPr>
        <w:ind w:left="7306" w:hanging="360"/>
      </w:pPr>
      <w:rPr>
        <w:rFonts w:hint="default"/>
        <w:lang w:val="en-US" w:eastAsia="en-US" w:bidi="ar-SA"/>
      </w:rPr>
    </w:lvl>
    <w:lvl w:ilvl="8" w:tplc="6046B2E6">
      <w:numFmt w:val="bullet"/>
      <w:lvlText w:val="•"/>
      <w:lvlJc w:val="left"/>
      <w:pPr>
        <w:ind w:left="8459" w:hanging="360"/>
      </w:pPr>
      <w:rPr>
        <w:rFonts w:hint="default"/>
        <w:lang w:val="en-US" w:eastAsia="en-US" w:bidi="ar-SA"/>
      </w:rPr>
    </w:lvl>
  </w:abstractNum>
  <w:abstractNum w:abstractNumId="3" w15:restartNumberingAfterBreak="0">
    <w:nsid w:val="24B456ED"/>
    <w:multiLevelType w:val="hybridMultilevel"/>
    <w:tmpl w:val="37867B98"/>
    <w:lvl w:ilvl="0" w:tplc="0FEC3DCE">
      <w:numFmt w:val="bullet"/>
      <w:lvlText w:val=""/>
      <w:lvlJc w:val="left"/>
      <w:pPr>
        <w:ind w:left="827" w:hanging="360"/>
      </w:pPr>
      <w:rPr>
        <w:rFonts w:ascii="Symbol" w:eastAsia="Symbol" w:hAnsi="Symbol" w:cs="Symbol" w:hint="default"/>
        <w:w w:val="100"/>
        <w:sz w:val="22"/>
        <w:szCs w:val="22"/>
        <w:lang w:val="en-US" w:eastAsia="en-US" w:bidi="en-US"/>
      </w:rPr>
    </w:lvl>
    <w:lvl w:ilvl="1" w:tplc="53F42864">
      <w:numFmt w:val="bullet"/>
      <w:lvlText w:val="•"/>
      <w:lvlJc w:val="left"/>
      <w:pPr>
        <w:ind w:left="1385" w:hanging="360"/>
      </w:pPr>
      <w:rPr>
        <w:rFonts w:hint="default"/>
        <w:lang w:val="en-US" w:eastAsia="en-US" w:bidi="en-US"/>
      </w:rPr>
    </w:lvl>
    <w:lvl w:ilvl="2" w:tplc="F8D82C10">
      <w:numFmt w:val="bullet"/>
      <w:lvlText w:val="•"/>
      <w:lvlJc w:val="left"/>
      <w:pPr>
        <w:ind w:left="1950" w:hanging="360"/>
      </w:pPr>
      <w:rPr>
        <w:rFonts w:hint="default"/>
        <w:lang w:val="en-US" w:eastAsia="en-US" w:bidi="en-US"/>
      </w:rPr>
    </w:lvl>
    <w:lvl w:ilvl="3" w:tplc="DC6E287A">
      <w:numFmt w:val="bullet"/>
      <w:lvlText w:val="•"/>
      <w:lvlJc w:val="left"/>
      <w:pPr>
        <w:ind w:left="2516" w:hanging="360"/>
      </w:pPr>
      <w:rPr>
        <w:rFonts w:hint="default"/>
        <w:lang w:val="en-US" w:eastAsia="en-US" w:bidi="en-US"/>
      </w:rPr>
    </w:lvl>
    <w:lvl w:ilvl="4" w:tplc="1B26086C">
      <w:numFmt w:val="bullet"/>
      <w:lvlText w:val="•"/>
      <w:lvlJc w:val="left"/>
      <w:pPr>
        <w:ind w:left="3081" w:hanging="360"/>
      </w:pPr>
      <w:rPr>
        <w:rFonts w:hint="default"/>
        <w:lang w:val="en-US" w:eastAsia="en-US" w:bidi="en-US"/>
      </w:rPr>
    </w:lvl>
    <w:lvl w:ilvl="5" w:tplc="5DB6AB94">
      <w:numFmt w:val="bullet"/>
      <w:lvlText w:val="•"/>
      <w:lvlJc w:val="left"/>
      <w:pPr>
        <w:ind w:left="3647" w:hanging="360"/>
      </w:pPr>
      <w:rPr>
        <w:rFonts w:hint="default"/>
        <w:lang w:val="en-US" w:eastAsia="en-US" w:bidi="en-US"/>
      </w:rPr>
    </w:lvl>
    <w:lvl w:ilvl="6" w:tplc="C5EA23FA">
      <w:numFmt w:val="bullet"/>
      <w:lvlText w:val="•"/>
      <w:lvlJc w:val="left"/>
      <w:pPr>
        <w:ind w:left="4212" w:hanging="360"/>
      </w:pPr>
      <w:rPr>
        <w:rFonts w:hint="default"/>
        <w:lang w:val="en-US" w:eastAsia="en-US" w:bidi="en-US"/>
      </w:rPr>
    </w:lvl>
    <w:lvl w:ilvl="7" w:tplc="83B4308A">
      <w:numFmt w:val="bullet"/>
      <w:lvlText w:val="•"/>
      <w:lvlJc w:val="left"/>
      <w:pPr>
        <w:ind w:left="4777" w:hanging="360"/>
      </w:pPr>
      <w:rPr>
        <w:rFonts w:hint="default"/>
        <w:lang w:val="en-US" w:eastAsia="en-US" w:bidi="en-US"/>
      </w:rPr>
    </w:lvl>
    <w:lvl w:ilvl="8" w:tplc="846E0570">
      <w:numFmt w:val="bullet"/>
      <w:lvlText w:val="•"/>
      <w:lvlJc w:val="left"/>
      <w:pPr>
        <w:ind w:left="5343" w:hanging="360"/>
      </w:pPr>
      <w:rPr>
        <w:rFonts w:hint="default"/>
        <w:lang w:val="en-US" w:eastAsia="en-US" w:bidi="en-US"/>
      </w:rPr>
    </w:lvl>
  </w:abstractNum>
  <w:num w:numId="1" w16cid:durableId="2120642220">
    <w:abstractNumId w:val="1"/>
  </w:num>
  <w:num w:numId="2" w16cid:durableId="1778866968">
    <w:abstractNumId w:val="0"/>
  </w:num>
  <w:num w:numId="3" w16cid:durableId="498691043">
    <w:abstractNumId w:val="3"/>
  </w:num>
  <w:num w:numId="4" w16cid:durableId="334502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NTUwNzcwtbAwMTRQ0lEKTi0uzszPAykwrAUAqvZZ8CwAAAA="/>
  </w:docVars>
  <w:rsids>
    <w:rsidRoot w:val="007C27A4"/>
    <w:rsid w:val="00025DB2"/>
    <w:rsid w:val="0004701E"/>
    <w:rsid w:val="0004787E"/>
    <w:rsid w:val="0005123F"/>
    <w:rsid w:val="00053736"/>
    <w:rsid w:val="00054A54"/>
    <w:rsid w:val="000A622D"/>
    <w:rsid w:val="000A62BD"/>
    <w:rsid w:val="000C3560"/>
    <w:rsid w:val="000E651A"/>
    <w:rsid w:val="000F003D"/>
    <w:rsid w:val="000F2BCE"/>
    <w:rsid w:val="00111F38"/>
    <w:rsid w:val="00116E2C"/>
    <w:rsid w:val="0013407D"/>
    <w:rsid w:val="00162D93"/>
    <w:rsid w:val="001639B1"/>
    <w:rsid w:val="00172C75"/>
    <w:rsid w:val="0018651A"/>
    <w:rsid w:val="001919AD"/>
    <w:rsid w:val="001B4BB6"/>
    <w:rsid w:val="001C59BF"/>
    <w:rsid w:val="001C6EE9"/>
    <w:rsid w:val="001E21CC"/>
    <w:rsid w:val="00205A4A"/>
    <w:rsid w:val="00212ED3"/>
    <w:rsid w:val="00217147"/>
    <w:rsid w:val="0021717F"/>
    <w:rsid w:val="00246604"/>
    <w:rsid w:val="00296405"/>
    <w:rsid w:val="002976F8"/>
    <w:rsid w:val="002B5300"/>
    <w:rsid w:val="003477A5"/>
    <w:rsid w:val="003544BD"/>
    <w:rsid w:val="00367C87"/>
    <w:rsid w:val="003763E3"/>
    <w:rsid w:val="004033AB"/>
    <w:rsid w:val="00433AC0"/>
    <w:rsid w:val="004410B4"/>
    <w:rsid w:val="0048319C"/>
    <w:rsid w:val="004A160D"/>
    <w:rsid w:val="004E20D1"/>
    <w:rsid w:val="004E65A5"/>
    <w:rsid w:val="004F25AA"/>
    <w:rsid w:val="00503AC6"/>
    <w:rsid w:val="005114D0"/>
    <w:rsid w:val="00512CD7"/>
    <w:rsid w:val="00516834"/>
    <w:rsid w:val="00533805"/>
    <w:rsid w:val="00536882"/>
    <w:rsid w:val="00597773"/>
    <w:rsid w:val="005A0E02"/>
    <w:rsid w:val="005B0C8E"/>
    <w:rsid w:val="005D0AC1"/>
    <w:rsid w:val="005F798D"/>
    <w:rsid w:val="00631A22"/>
    <w:rsid w:val="00642AB7"/>
    <w:rsid w:val="00656F90"/>
    <w:rsid w:val="006977DD"/>
    <w:rsid w:val="006A1D88"/>
    <w:rsid w:val="006A2478"/>
    <w:rsid w:val="006D05FE"/>
    <w:rsid w:val="006D23A7"/>
    <w:rsid w:val="006D58F8"/>
    <w:rsid w:val="006E26E1"/>
    <w:rsid w:val="006E74C8"/>
    <w:rsid w:val="00727A58"/>
    <w:rsid w:val="0076581A"/>
    <w:rsid w:val="0078041F"/>
    <w:rsid w:val="007A2553"/>
    <w:rsid w:val="007C27A4"/>
    <w:rsid w:val="007D282A"/>
    <w:rsid w:val="007D3C73"/>
    <w:rsid w:val="0080329A"/>
    <w:rsid w:val="008100A7"/>
    <w:rsid w:val="0084566E"/>
    <w:rsid w:val="00870D2C"/>
    <w:rsid w:val="008A2700"/>
    <w:rsid w:val="008D60D0"/>
    <w:rsid w:val="009023DA"/>
    <w:rsid w:val="009141F7"/>
    <w:rsid w:val="009426E1"/>
    <w:rsid w:val="009625E6"/>
    <w:rsid w:val="009759D8"/>
    <w:rsid w:val="00983B91"/>
    <w:rsid w:val="0099233C"/>
    <w:rsid w:val="009B02A8"/>
    <w:rsid w:val="009B21E4"/>
    <w:rsid w:val="009C0E35"/>
    <w:rsid w:val="009D6E0F"/>
    <w:rsid w:val="00A1389B"/>
    <w:rsid w:val="00A152C8"/>
    <w:rsid w:val="00A157F7"/>
    <w:rsid w:val="00A25EEB"/>
    <w:rsid w:val="00A26AD9"/>
    <w:rsid w:val="00A70CAE"/>
    <w:rsid w:val="00A84045"/>
    <w:rsid w:val="00AB51D2"/>
    <w:rsid w:val="00AC06BD"/>
    <w:rsid w:val="00AC71D7"/>
    <w:rsid w:val="00B14B65"/>
    <w:rsid w:val="00B229CA"/>
    <w:rsid w:val="00B268D2"/>
    <w:rsid w:val="00B34E58"/>
    <w:rsid w:val="00B60B1C"/>
    <w:rsid w:val="00B630A7"/>
    <w:rsid w:val="00BA1B3B"/>
    <w:rsid w:val="00BA617A"/>
    <w:rsid w:val="00BB1571"/>
    <w:rsid w:val="00BB1C6D"/>
    <w:rsid w:val="00BC0ACF"/>
    <w:rsid w:val="00BD6D10"/>
    <w:rsid w:val="00BF4098"/>
    <w:rsid w:val="00BF73E0"/>
    <w:rsid w:val="00C051C1"/>
    <w:rsid w:val="00C10D22"/>
    <w:rsid w:val="00C20188"/>
    <w:rsid w:val="00C254FA"/>
    <w:rsid w:val="00C50113"/>
    <w:rsid w:val="00C6258A"/>
    <w:rsid w:val="00C93FFB"/>
    <w:rsid w:val="00CA78BA"/>
    <w:rsid w:val="00CE0133"/>
    <w:rsid w:val="00CF6979"/>
    <w:rsid w:val="00D020E5"/>
    <w:rsid w:val="00D3335C"/>
    <w:rsid w:val="00D34DEC"/>
    <w:rsid w:val="00D47539"/>
    <w:rsid w:val="00DA1B19"/>
    <w:rsid w:val="00DD0AC7"/>
    <w:rsid w:val="00DD1C6B"/>
    <w:rsid w:val="00DD6B57"/>
    <w:rsid w:val="00DD7C0D"/>
    <w:rsid w:val="00E23591"/>
    <w:rsid w:val="00E627E1"/>
    <w:rsid w:val="00EB104A"/>
    <w:rsid w:val="00EB2DF4"/>
    <w:rsid w:val="00EC2A15"/>
    <w:rsid w:val="00EC46D9"/>
    <w:rsid w:val="00EF0D26"/>
    <w:rsid w:val="00F34535"/>
    <w:rsid w:val="00F4716B"/>
    <w:rsid w:val="00F60C62"/>
    <w:rsid w:val="00F91B9B"/>
    <w:rsid w:val="00FA71D1"/>
    <w:rsid w:val="00FE2557"/>
    <w:rsid w:val="00FE3350"/>
    <w:rsid w:val="2B9FB11C"/>
    <w:rsid w:val="4754A54A"/>
    <w:rsid w:val="554877C2"/>
    <w:rsid w:val="56556312"/>
    <w:rsid w:val="6D719AF7"/>
    <w:rsid w:val="708C9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5648F"/>
  <w15:docId w15:val="{A4AA7BE3-7517-4C35-9AD1-C16BEBB6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2700"/>
    <w:rPr>
      <w:rFonts w:ascii="Calibri" w:eastAsia="Calibri" w:hAnsi="Calibri" w:cs="Calibri"/>
      <w:lang w:bidi="en-US"/>
    </w:rPr>
  </w:style>
  <w:style w:type="paragraph" w:styleId="Heading1">
    <w:name w:val="heading 1"/>
    <w:basedOn w:val="Normal"/>
    <w:uiPriority w:val="1"/>
    <w:qFormat/>
    <w:pPr>
      <w:ind w:left="22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5" w:hanging="284"/>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C93F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FFB"/>
    <w:rPr>
      <w:rFonts w:ascii="Lucida Grande" w:eastAsia="Calibri" w:hAnsi="Lucida Grande" w:cs="Lucida Grande"/>
      <w:sz w:val="18"/>
      <w:szCs w:val="18"/>
      <w:lang w:bidi="en-US"/>
    </w:rPr>
  </w:style>
  <w:style w:type="table" w:styleId="TableGrid">
    <w:name w:val="Table Grid"/>
    <w:basedOn w:val="TableNormal"/>
    <w:uiPriority w:val="39"/>
    <w:rsid w:val="00A157F7"/>
    <w:pPr>
      <w:widowControl/>
      <w:autoSpaceDE/>
      <w:autoSpaceDN/>
      <w:jc w:val="center"/>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544BD"/>
    <w:pPr>
      <w:tabs>
        <w:tab w:val="center" w:pos="4513"/>
        <w:tab w:val="right" w:pos="9026"/>
      </w:tabs>
    </w:pPr>
  </w:style>
  <w:style w:type="character" w:customStyle="1" w:styleId="HeaderChar">
    <w:name w:val="Header Char"/>
    <w:basedOn w:val="DefaultParagraphFont"/>
    <w:link w:val="Header"/>
    <w:uiPriority w:val="99"/>
    <w:semiHidden/>
    <w:rsid w:val="003544BD"/>
    <w:rPr>
      <w:rFonts w:ascii="Calibri" w:eastAsia="Calibri" w:hAnsi="Calibri" w:cs="Calibri"/>
      <w:lang w:bidi="en-US"/>
    </w:rPr>
  </w:style>
  <w:style w:type="paragraph" w:styleId="Footer">
    <w:name w:val="footer"/>
    <w:basedOn w:val="Normal"/>
    <w:link w:val="FooterChar"/>
    <w:uiPriority w:val="99"/>
    <w:semiHidden/>
    <w:unhideWhenUsed/>
    <w:rsid w:val="003544BD"/>
    <w:pPr>
      <w:tabs>
        <w:tab w:val="center" w:pos="4513"/>
        <w:tab w:val="right" w:pos="9026"/>
      </w:tabs>
    </w:pPr>
  </w:style>
  <w:style w:type="character" w:customStyle="1" w:styleId="FooterChar">
    <w:name w:val="Footer Char"/>
    <w:basedOn w:val="DefaultParagraphFont"/>
    <w:link w:val="Footer"/>
    <w:uiPriority w:val="99"/>
    <w:semiHidden/>
    <w:rsid w:val="003544BD"/>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3746B-2CFE-491E-8BCD-C40E43E883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47A17C-CDCA-447D-948E-F145DB759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72E4D-F3EA-44FC-AD5B-6CEA7EAC70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2907</Words>
  <Characters>16573</Characters>
  <Application>Microsoft Office Word</Application>
  <DocSecurity>4</DocSecurity>
  <Lines>138</Lines>
  <Paragraphs>38</Paragraphs>
  <ScaleCrop>false</ScaleCrop>
  <Company>Apple Inc</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BULLYING POLICY</dc:title>
  <dc:subject/>
  <dc:creator>Glen McGarrigle CNA - IT Manager</dc:creator>
  <cp:keywords/>
  <cp:lastModifiedBy>Feroz Adam</cp:lastModifiedBy>
  <cp:revision>81</cp:revision>
  <dcterms:created xsi:type="dcterms:W3CDTF">2021-02-23T20:04:00Z</dcterms:created>
  <dcterms:modified xsi:type="dcterms:W3CDTF">2022-09-13T17:55:00Z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Creator">
    <vt:lpwstr>Microsoft® Word 2013</vt:lpwstr>
  </property>
  <property fmtid="{D5CDD505-2E9C-101B-9397-08002B2CF9AE}" pid="4" name="LastSaved">
    <vt:filetime>2020-12-10T00:00:00Z</vt:filetime>
  </property>
  <property fmtid="{D5CDD505-2E9C-101B-9397-08002B2CF9AE}" pid="5" name="ContentTypeId">
    <vt:lpwstr>0x01010042F9C000ABCA7A41858100D9F6296AE1</vt:lpwstr>
  </property>
</Properties>
</file>