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C20AE" w:rsidRDefault="00FC20AE">
      <w:pPr>
        <w:pStyle w:val="BodyText"/>
        <w:rPr>
          <w:rFonts w:ascii="Times New Roman"/>
          <w:sz w:val="20"/>
        </w:rPr>
      </w:pPr>
    </w:p>
    <w:p w14:paraId="306A62BB" w14:textId="77777777" w:rsidR="00FC20AE" w:rsidRPr="00FC20AE" w:rsidRDefault="00FC20AE" w:rsidP="00FC20AE">
      <w:pPr>
        <w:rPr>
          <w:rFonts w:ascii="Times New Roman"/>
          <w:noProof/>
          <w:sz w:val="20"/>
          <w:szCs w:val="20"/>
          <w:lang w:val="en-GB" w:eastAsia="en-GB" w:bidi="ar-SA"/>
        </w:rPr>
      </w:pPr>
    </w:p>
    <w:p w14:paraId="0A37501D" w14:textId="10D3BDED" w:rsidR="00FC20AE" w:rsidRDefault="00FC20AE" w:rsidP="453CFCA5"/>
    <w:p w14:paraId="258A28A7" w14:textId="77777777" w:rsidR="007855D4" w:rsidRDefault="007855D4" w:rsidP="007855D4">
      <w:pPr>
        <w:ind w:right="-423"/>
        <w:jc w:val="center"/>
        <w:rPr>
          <w:rFonts w:ascii="Calibri" w:eastAsia="Calibri" w:hAnsi="Calibri" w:cs="Calibri"/>
          <w:bCs/>
          <w:szCs w:val="2"/>
          <w:lang w:val="en-GB"/>
        </w:rPr>
      </w:pPr>
      <w:bookmarkStart w:id="0" w:name="OLE_LINK30"/>
      <w:r>
        <w:rPr>
          <w:rFonts w:ascii="Calibri" w:eastAsia="Calibri" w:hAnsi="Calibri" w:cs="Calibri"/>
          <w:bCs/>
          <w:noProof/>
          <w:szCs w:val="2"/>
          <w:lang w:val="en-GB"/>
        </w:rPr>
        <w:drawing>
          <wp:inline distT="0" distB="0" distL="0" distR="0" wp14:anchorId="5C2F0300" wp14:editId="1292ECA5">
            <wp:extent cx="1866702" cy="1913861"/>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0921" cy="1948944"/>
                    </a:xfrm>
                    <a:prstGeom prst="rect">
                      <a:avLst/>
                    </a:prstGeom>
                  </pic:spPr>
                </pic:pic>
              </a:graphicData>
            </a:graphic>
          </wp:inline>
        </w:drawing>
      </w:r>
    </w:p>
    <w:p w14:paraId="404645D1" w14:textId="77777777" w:rsidR="007855D4" w:rsidRDefault="007855D4" w:rsidP="007855D4">
      <w:pPr>
        <w:ind w:right="-423"/>
        <w:jc w:val="center"/>
        <w:rPr>
          <w:rFonts w:ascii="Calibri" w:eastAsia="Calibri" w:hAnsi="Calibri" w:cs="Calibri"/>
          <w:b/>
          <w:szCs w:val="2"/>
          <w:lang w:val="en-GB"/>
        </w:rPr>
      </w:pPr>
    </w:p>
    <w:p w14:paraId="3926543F" w14:textId="75EC7095" w:rsidR="00C9279D" w:rsidRPr="0020780A" w:rsidRDefault="00C9279D" w:rsidP="00C9279D">
      <w:pPr>
        <w:spacing w:before="105"/>
        <w:ind w:right="96"/>
        <w:jc w:val="center"/>
        <w:rPr>
          <w:rFonts w:asciiTheme="minorHAnsi" w:hAnsiTheme="minorHAnsi" w:cstheme="minorHAnsi"/>
          <w:sz w:val="44"/>
          <w:szCs w:val="44"/>
          <w:lang w:bidi="ar-SA"/>
        </w:rPr>
      </w:pPr>
      <w:r>
        <w:rPr>
          <w:rFonts w:asciiTheme="minorHAnsi" w:hAnsiTheme="minorHAnsi" w:cstheme="minorHAnsi"/>
          <w:sz w:val="44"/>
          <w:szCs w:val="44"/>
          <w:lang w:bidi="ar-SA"/>
        </w:rPr>
        <w:t>Evergreen Primary School</w:t>
      </w:r>
    </w:p>
    <w:p w14:paraId="0E7AD71F" w14:textId="77777777" w:rsidR="00C9279D" w:rsidRPr="0020780A" w:rsidRDefault="00C9279D" w:rsidP="00C9279D">
      <w:pPr>
        <w:spacing w:before="1"/>
        <w:ind w:left="1134" w:right="1139"/>
        <w:jc w:val="center"/>
        <w:outlineLvl w:val="0"/>
        <w:rPr>
          <w:rFonts w:asciiTheme="minorHAnsi" w:hAnsiTheme="minorHAnsi" w:cstheme="minorHAnsi"/>
          <w:sz w:val="44"/>
          <w:szCs w:val="44"/>
          <w:u w:color="000000"/>
          <w:lang w:bidi="ar-SA"/>
        </w:rPr>
      </w:pPr>
      <w:r w:rsidRPr="0020780A">
        <w:rPr>
          <w:rFonts w:asciiTheme="minorHAnsi" w:hAnsiTheme="minorHAnsi" w:cstheme="minorHAnsi"/>
          <w:sz w:val="44"/>
          <w:szCs w:val="44"/>
          <w:u w:color="000000"/>
          <w:lang w:bidi="ar-SA"/>
        </w:rPr>
        <w:t>This policy</w:t>
      </w:r>
      <w:r w:rsidRPr="0020780A">
        <w:rPr>
          <w:rFonts w:asciiTheme="minorHAnsi" w:hAnsiTheme="minorHAnsi" w:cstheme="minorHAnsi"/>
          <w:spacing w:val="-5"/>
          <w:sz w:val="44"/>
          <w:szCs w:val="44"/>
          <w:u w:color="000000"/>
          <w:lang w:bidi="ar-SA"/>
        </w:rPr>
        <w:t xml:space="preserve"> </w:t>
      </w:r>
      <w:r w:rsidRPr="0020780A">
        <w:rPr>
          <w:rFonts w:asciiTheme="minorHAnsi" w:hAnsiTheme="minorHAnsi" w:cstheme="minorHAnsi"/>
          <w:sz w:val="44"/>
          <w:szCs w:val="44"/>
          <w:u w:color="000000"/>
          <w:lang w:bidi="ar-SA"/>
        </w:rPr>
        <w:t>applies</w:t>
      </w:r>
      <w:r w:rsidRPr="0020780A">
        <w:rPr>
          <w:rFonts w:asciiTheme="minorHAnsi" w:hAnsiTheme="minorHAnsi" w:cstheme="minorHAnsi"/>
          <w:spacing w:val="-2"/>
          <w:sz w:val="44"/>
          <w:szCs w:val="44"/>
          <w:u w:color="000000"/>
          <w:lang w:bidi="ar-SA"/>
        </w:rPr>
        <w:t xml:space="preserve"> </w:t>
      </w:r>
      <w:r w:rsidRPr="0020780A">
        <w:rPr>
          <w:rFonts w:asciiTheme="minorHAnsi" w:hAnsiTheme="minorHAnsi" w:cstheme="minorHAnsi"/>
          <w:sz w:val="44"/>
          <w:szCs w:val="44"/>
          <w:u w:color="000000"/>
          <w:lang w:bidi="ar-SA"/>
        </w:rPr>
        <w:t>to</w:t>
      </w:r>
      <w:r w:rsidRPr="0020780A">
        <w:rPr>
          <w:rFonts w:asciiTheme="minorHAnsi" w:hAnsiTheme="minorHAnsi" w:cstheme="minorHAnsi"/>
          <w:spacing w:val="-2"/>
          <w:sz w:val="44"/>
          <w:szCs w:val="44"/>
          <w:u w:color="000000"/>
          <w:lang w:bidi="ar-SA"/>
        </w:rPr>
        <w:t xml:space="preserve"> </w:t>
      </w:r>
      <w:r w:rsidRPr="0020780A">
        <w:rPr>
          <w:rFonts w:asciiTheme="minorHAnsi" w:hAnsiTheme="minorHAnsi" w:cstheme="minorHAnsi"/>
          <w:sz w:val="44"/>
          <w:szCs w:val="44"/>
          <w:u w:color="000000"/>
          <w:lang w:bidi="ar-SA"/>
        </w:rPr>
        <w:t>the</w:t>
      </w:r>
      <w:r w:rsidRPr="0020780A">
        <w:rPr>
          <w:rFonts w:asciiTheme="minorHAnsi" w:hAnsiTheme="minorHAnsi" w:cstheme="minorHAnsi"/>
          <w:spacing w:val="-2"/>
          <w:sz w:val="44"/>
          <w:szCs w:val="44"/>
          <w:u w:color="000000"/>
          <w:lang w:bidi="ar-SA"/>
        </w:rPr>
        <w:t xml:space="preserve"> </w:t>
      </w:r>
      <w:r w:rsidRPr="0020780A">
        <w:rPr>
          <w:rFonts w:asciiTheme="minorHAnsi" w:hAnsiTheme="minorHAnsi" w:cstheme="minorHAnsi"/>
          <w:sz w:val="44"/>
          <w:szCs w:val="44"/>
          <w:u w:color="000000"/>
          <w:lang w:bidi="ar-SA"/>
        </w:rPr>
        <w:t>whole school</w:t>
      </w:r>
      <w:r w:rsidRPr="0020780A">
        <w:rPr>
          <w:rFonts w:asciiTheme="minorHAnsi" w:hAnsiTheme="minorHAnsi" w:cstheme="minorHAnsi"/>
          <w:spacing w:val="-1"/>
          <w:sz w:val="44"/>
          <w:szCs w:val="44"/>
          <w:u w:color="000000"/>
          <w:lang w:bidi="ar-SA"/>
        </w:rPr>
        <w:t xml:space="preserve"> </w:t>
      </w:r>
      <w:r w:rsidRPr="0020780A">
        <w:rPr>
          <w:rFonts w:asciiTheme="minorHAnsi" w:hAnsiTheme="minorHAnsi" w:cstheme="minorHAnsi"/>
          <w:sz w:val="44"/>
          <w:szCs w:val="44"/>
          <w:u w:color="000000"/>
          <w:lang w:bidi="ar-SA"/>
        </w:rPr>
        <w:t>including EYFS</w:t>
      </w:r>
    </w:p>
    <w:p w14:paraId="62F130C6" w14:textId="77777777" w:rsidR="007855D4" w:rsidRDefault="007855D4" w:rsidP="007855D4">
      <w:pPr>
        <w:ind w:right="-423"/>
        <w:jc w:val="center"/>
        <w:rPr>
          <w:rFonts w:ascii="Calibri" w:eastAsia="Calibri" w:hAnsi="Calibri" w:cs="Calibri"/>
          <w:b/>
          <w:szCs w:val="2"/>
          <w:lang w:val="en-GB"/>
        </w:rPr>
      </w:pPr>
    </w:p>
    <w:p w14:paraId="59E91191" w14:textId="77777777" w:rsidR="007855D4" w:rsidRDefault="007855D4" w:rsidP="007855D4">
      <w:pPr>
        <w:ind w:right="-423"/>
        <w:jc w:val="center"/>
        <w:rPr>
          <w:rFonts w:ascii="Calibri" w:eastAsia="Calibri" w:hAnsi="Calibri" w:cs="Calibri"/>
          <w:b/>
          <w:szCs w:val="2"/>
          <w:lang w:val="en-GB"/>
        </w:rPr>
      </w:pPr>
    </w:p>
    <w:p w14:paraId="5D53C842" w14:textId="04FAF12A" w:rsidR="007855D4" w:rsidRPr="00E511DB" w:rsidRDefault="007855D4" w:rsidP="007855D4">
      <w:pPr>
        <w:ind w:right="-423"/>
        <w:jc w:val="center"/>
        <w:rPr>
          <w:rFonts w:ascii="Calibri" w:eastAsia="Calibri" w:hAnsi="Calibri" w:cs="Calibri"/>
          <w:b/>
          <w:sz w:val="144"/>
          <w:lang w:val="en-GB"/>
        </w:rPr>
      </w:pPr>
      <w:bookmarkStart w:id="1" w:name="OLE_LINK34"/>
      <w:r>
        <w:rPr>
          <w:rFonts w:ascii="Calibri" w:eastAsia="Calibri" w:hAnsi="Calibri" w:cs="Calibri"/>
          <w:b/>
          <w:sz w:val="144"/>
          <w:lang w:val="en-GB"/>
        </w:rPr>
        <w:t>Risk Assessment Policy</w:t>
      </w:r>
    </w:p>
    <w:bookmarkEnd w:id="0"/>
    <w:bookmarkEnd w:id="1"/>
    <w:p w14:paraId="049F31CB" w14:textId="77777777" w:rsidR="00FC20AE" w:rsidRDefault="00FC20AE" w:rsidP="00FC20AE">
      <w:pPr>
        <w:jc w:val="center"/>
        <w:textAlignment w:val="baseline"/>
        <w:rPr>
          <w:rFonts w:ascii="inherit" w:eastAsia="Times New Roman" w:hAnsi="inherit" w:cs="Times New Roman"/>
          <w:b/>
          <w:bCs/>
          <w:color w:val="719430"/>
          <w:sz w:val="24"/>
          <w:szCs w:val="24"/>
          <w:bdr w:val="none" w:sz="0" w:space="0" w:color="auto" w:frame="1"/>
          <w:lang w:eastAsia="en-GB"/>
        </w:rPr>
      </w:pPr>
    </w:p>
    <w:p w14:paraId="53128261" w14:textId="77777777" w:rsidR="00FC20AE" w:rsidRDefault="00FC20AE" w:rsidP="00FC20AE">
      <w:pPr>
        <w:jc w:val="center"/>
        <w:textAlignment w:val="baseline"/>
        <w:rPr>
          <w:rFonts w:ascii="inherit" w:eastAsia="Times New Roman" w:hAnsi="inherit" w:cs="Times New Roman"/>
          <w:b/>
          <w:bCs/>
          <w:color w:val="719430"/>
          <w:sz w:val="24"/>
          <w:szCs w:val="24"/>
          <w:bdr w:val="none" w:sz="0" w:space="0" w:color="auto" w:frame="1"/>
          <w:lang w:eastAsia="en-GB"/>
        </w:rPr>
      </w:pPr>
    </w:p>
    <w:p w14:paraId="0CA2B880" w14:textId="77777777" w:rsidR="00B65029" w:rsidRDefault="00B65029" w:rsidP="00B65029">
      <w:pPr>
        <w:ind w:right="-423"/>
        <w:jc w:val="center"/>
        <w:rPr>
          <w:rFonts w:ascii="Calibri" w:eastAsia="Calibri" w:hAnsi="Calibri" w:cs="Calibri"/>
          <w:bCs/>
          <w:szCs w:val="2"/>
        </w:rPr>
      </w:pPr>
      <w:bookmarkStart w:id="2" w:name="OLE_LINK43"/>
      <w:bookmarkStart w:id="3" w:name="OLE_LINK147"/>
      <w:r w:rsidRPr="00E511DB">
        <w:rPr>
          <w:rFonts w:ascii="Calibri" w:eastAsia="Calibri" w:hAnsi="Calibri" w:cs="Calibri"/>
          <w:b/>
          <w:szCs w:val="2"/>
        </w:rPr>
        <w:t>Complied by:</w:t>
      </w:r>
      <w:r w:rsidRPr="005F2A5D">
        <w:rPr>
          <w:rFonts w:ascii="Calibri" w:eastAsia="Calibri" w:hAnsi="Calibri" w:cs="Calibri"/>
          <w:bCs/>
          <w:szCs w:val="2"/>
        </w:rPr>
        <w:t xml:space="preserve"> </w:t>
      </w:r>
      <w:r>
        <w:rPr>
          <w:rFonts w:ascii="Calibri" w:eastAsia="Calibri" w:hAnsi="Calibri" w:cs="Calibri"/>
          <w:bCs/>
          <w:szCs w:val="2"/>
        </w:rPr>
        <w:t>Rena Begum</w:t>
      </w:r>
    </w:p>
    <w:p w14:paraId="598CC92F" w14:textId="77777777" w:rsidR="00B65029" w:rsidRDefault="00B65029" w:rsidP="00B65029">
      <w:pPr>
        <w:ind w:right="-423"/>
        <w:jc w:val="center"/>
        <w:rPr>
          <w:rFonts w:ascii="Calibri" w:eastAsia="Calibri" w:hAnsi="Calibri" w:cs="Calibri"/>
          <w:bCs/>
          <w:szCs w:val="2"/>
        </w:rPr>
      </w:pPr>
      <w:r w:rsidRPr="00E511DB">
        <w:rPr>
          <w:rFonts w:ascii="Calibri" w:eastAsia="Calibri" w:hAnsi="Calibri" w:cs="Calibri"/>
          <w:b/>
          <w:szCs w:val="2"/>
        </w:rPr>
        <w:t>Reviewed by:</w:t>
      </w:r>
      <w:r>
        <w:rPr>
          <w:rFonts w:ascii="Calibri" w:eastAsia="Calibri" w:hAnsi="Calibri" w:cs="Calibri"/>
          <w:bCs/>
          <w:szCs w:val="2"/>
        </w:rPr>
        <w:t xml:space="preserve"> Zainab Ali</w:t>
      </w:r>
    </w:p>
    <w:p w14:paraId="090F033E" w14:textId="77777777" w:rsidR="00B65029" w:rsidRDefault="00B65029" w:rsidP="00B65029">
      <w:pPr>
        <w:ind w:right="-281"/>
        <w:jc w:val="center"/>
        <w:rPr>
          <w:rFonts w:ascii="Calibri" w:eastAsia="Calibri" w:hAnsi="Calibri" w:cs="Calibri"/>
          <w:bCs/>
          <w:szCs w:val="2"/>
        </w:rPr>
      </w:pPr>
      <w:r w:rsidRPr="00E511DB">
        <w:rPr>
          <w:rFonts w:ascii="Calibri" w:eastAsia="Calibri" w:hAnsi="Calibri" w:cs="Calibri"/>
          <w:b/>
          <w:szCs w:val="2"/>
        </w:rPr>
        <w:t>Reviewed on:</w:t>
      </w:r>
      <w:r w:rsidRPr="005F2A5D">
        <w:rPr>
          <w:rFonts w:ascii="Calibri" w:eastAsia="Calibri" w:hAnsi="Calibri" w:cs="Calibri"/>
          <w:bCs/>
          <w:szCs w:val="2"/>
        </w:rPr>
        <w:t xml:space="preserve"> </w:t>
      </w:r>
      <w:r>
        <w:rPr>
          <w:rFonts w:ascii="Calibri" w:eastAsia="Calibri" w:hAnsi="Calibri" w:cs="Calibri"/>
          <w:bCs/>
          <w:szCs w:val="2"/>
        </w:rPr>
        <w:t>September 2022</w:t>
      </w:r>
    </w:p>
    <w:p w14:paraId="1FFC1BF8" w14:textId="77777777" w:rsidR="00B65029" w:rsidRPr="00FF551F" w:rsidRDefault="00B65029" w:rsidP="00B65029">
      <w:pPr>
        <w:ind w:right="-281"/>
        <w:jc w:val="center"/>
        <w:rPr>
          <w:rFonts w:ascii="Calibri" w:eastAsia="Calibri" w:hAnsi="Calibri" w:cs="Calibri"/>
          <w:bCs/>
          <w:szCs w:val="2"/>
        </w:rPr>
      </w:pPr>
      <w:r w:rsidRPr="00E511DB">
        <w:rPr>
          <w:rFonts w:ascii="Calibri" w:eastAsia="Calibri" w:hAnsi="Calibri" w:cs="Calibri"/>
          <w:b/>
          <w:szCs w:val="2"/>
        </w:rPr>
        <w:t>Next review Date:</w:t>
      </w:r>
      <w:r w:rsidRPr="00E511DB">
        <w:rPr>
          <w:rFonts w:ascii="Calibri" w:eastAsia="Calibri" w:hAnsi="Calibri" w:cs="Calibri"/>
          <w:bCs/>
          <w:szCs w:val="2"/>
        </w:rPr>
        <w:t xml:space="preserve"> </w:t>
      </w:r>
      <w:r>
        <w:rPr>
          <w:rFonts w:ascii="Calibri" w:eastAsia="Calibri" w:hAnsi="Calibri" w:cs="Calibri"/>
          <w:bCs/>
          <w:szCs w:val="2"/>
        </w:rPr>
        <w:t>September 2023</w:t>
      </w:r>
      <w:bookmarkEnd w:id="2"/>
      <w:r w:rsidRPr="00A7280F">
        <w:rPr>
          <w:rFonts w:eastAsia="Times New Roman"/>
          <w:color w:val="719430"/>
          <w:sz w:val="24"/>
          <w:szCs w:val="24"/>
          <w:lang w:val="en-GB" w:eastAsia="en-GB" w:bidi="ar-SA"/>
        </w:rPr>
        <w:t> </w:t>
      </w:r>
    </w:p>
    <w:bookmarkEnd w:id="3"/>
    <w:p w14:paraId="6FF6EF8B" w14:textId="77777777" w:rsidR="00702E8C" w:rsidRDefault="00702E8C" w:rsidP="0F8198B4">
      <w:pPr>
        <w:jc w:val="center"/>
        <w:rPr>
          <w:rFonts w:ascii="inherit" w:eastAsia="Times New Roman" w:hAnsi="inherit" w:cs="Times New Roman"/>
          <w:b/>
          <w:bCs/>
          <w:color w:val="719430"/>
          <w:sz w:val="24"/>
          <w:szCs w:val="24"/>
          <w:lang w:eastAsia="en-GB"/>
        </w:rPr>
      </w:pPr>
    </w:p>
    <w:p w14:paraId="01E58AE2" w14:textId="77777777" w:rsidR="00702E8C" w:rsidRDefault="00702E8C" w:rsidP="0F8198B4">
      <w:pPr>
        <w:jc w:val="center"/>
        <w:rPr>
          <w:rFonts w:ascii="inherit" w:eastAsia="Times New Roman" w:hAnsi="inherit" w:cs="Times New Roman"/>
          <w:b/>
          <w:bCs/>
          <w:color w:val="719430"/>
          <w:sz w:val="24"/>
          <w:szCs w:val="24"/>
          <w:lang w:eastAsia="en-GB"/>
        </w:rPr>
      </w:pPr>
    </w:p>
    <w:p w14:paraId="4DDBEF00" w14:textId="77777777" w:rsidR="00FC20AE" w:rsidRDefault="00FC20AE" w:rsidP="00FC20AE">
      <w:pPr>
        <w:rPr>
          <w:b/>
          <w:bCs/>
          <w:sz w:val="24"/>
          <w:szCs w:val="24"/>
          <w:u w:val="single" w:color="000000"/>
          <w:shd w:val="clear" w:color="auto" w:fill="9BB957"/>
        </w:rPr>
      </w:pPr>
    </w:p>
    <w:p w14:paraId="3461D779" w14:textId="77777777" w:rsidR="00FC20AE" w:rsidRDefault="00FC20AE" w:rsidP="00FC20AE">
      <w:pPr>
        <w:rPr>
          <w:b/>
          <w:bCs/>
          <w:sz w:val="24"/>
          <w:szCs w:val="24"/>
          <w:u w:val="single" w:color="000000"/>
          <w:shd w:val="clear" w:color="auto" w:fill="9BB957"/>
        </w:rPr>
      </w:pPr>
    </w:p>
    <w:p w14:paraId="3CF2D8B6" w14:textId="77777777" w:rsidR="00FC20AE" w:rsidRDefault="00FC20AE" w:rsidP="00FC20AE">
      <w:pPr>
        <w:rPr>
          <w:b/>
          <w:bCs/>
          <w:sz w:val="24"/>
          <w:szCs w:val="24"/>
          <w:u w:val="single" w:color="000000"/>
          <w:shd w:val="clear" w:color="auto" w:fill="9BB957"/>
        </w:rPr>
      </w:pPr>
    </w:p>
    <w:p w14:paraId="0FB78278" w14:textId="77777777" w:rsidR="00A77E52" w:rsidRDefault="00A77E52" w:rsidP="00FC20AE">
      <w:pPr>
        <w:rPr>
          <w:b/>
          <w:bCs/>
          <w:sz w:val="24"/>
          <w:szCs w:val="24"/>
          <w:u w:val="single" w:color="000000"/>
          <w:shd w:val="clear" w:color="auto" w:fill="9BB957"/>
        </w:rPr>
      </w:pPr>
    </w:p>
    <w:p w14:paraId="1FC39945" w14:textId="77777777" w:rsidR="00A77E52" w:rsidRDefault="00A77E52" w:rsidP="00FC20AE">
      <w:pPr>
        <w:rPr>
          <w:b/>
          <w:bCs/>
          <w:sz w:val="24"/>
          <w:szCs w:val="24"/>
          <w:u w:val="single" w:color="000000"/>
          <w:shd w:val="clear" w:color="auto" w:fill="9BB957"/>
        </w:rPr>
      </w:pPr>
    </w:p>
    <w:p w14:paraId="789E3D68" w14:textId="77777777" w:rsidR="00B65029" w:rsidRDefault="00B65029">
      <w:r>
        <w:br w:type="page"/>
      </w:r>
    </w:p>
    <w:p w14:paraId="2BE06E79" w14:textId="2685DDE4" w:rsidR="00E306C3" w:rsidRPr="0020780A" w:rsidRDefault="00E306C3" w:rsidP="00E306C3">
      <w:pPr>
        <w:spacing w:before="20" w:line="360" w:lineRule="auto"/>
      </w:pPr>
      <w:r w:rsidRPr="0020780A">
        <w:lastRenderedPageBreak/>
        <w:t>This policy should be read in conjunction with the schools COVID-19 Policy. Due to the ongoing pandemic, there may be some aspects of this policy which may suddenly change or be placed on hold.</w:t>
      </w:r>
    </w:p>
    <w:p w14:paraId="5BFAD792" w14:textId="77777777" w:rsidR="00E306C3" w:rsidRPr="0020780A" w:rsidRDefault="00E306C3" w:rsidP="00E306C3">
      <w:pPr>
        <w:spacing w:before="20" w:line="360" w:lineRule="auto"/>
      </w:pPr>
    </w:p>
    <w:p w14:paraId="412CDE0C" w14:textId="2F570615" w:rsidR="00E306C3" w:rsidRPr="0020780A" w:rsidRDefault="00E306C3" w:rsidP="00E306C3">
      <w:pPr>
        <w:spacing w:before="20" w:line="360" w:lineRule="auto"/>
      </w:pPr>
      <w:r>
        <w:t xml:space="preserve">At </w:t>
      </w:r>
      <w:r w:rsidR="0001483B">
        <w:t>Evergreen</w:t>
      </w:r>
      <w:r>
        <w:t xml:space="preserve"> Primary school we aim to make children, parents, and staff aware of health and safety issues and to minimize any hazards so that children can thrive in a healthy and safe environment.</w:t>
      </w:r>
    </w:p>
    <w:p w14:paraId="714F3C50" w14:textId="77777777" w:rsidR="00E306C3" w:rsidRPr="0020780A" w:rsidRDefault="00E306C3" w:rsidP="00E306C3">
      <w:pPr>
        <w:spacing w:before="20" w:line="360" w:lineRule="auto"/>
      </w:pPr>
    </w:p>
    <w:p w14:paraId="07C9AD9F" w14:textId="77777777" w:rsidR="00E306C3" w:rsidRPr="0020780A" w:rsidRDefault="00E306C3" w:rsidP="00E306C3">
      <w:pPr>
        <w:spacing w:before="20" w:line="360" w:lineRule="auto"/>
      </w:pPr>
      <w:r w:rsidRPr="0020780A">
        <w:t>The Headteacher and staff team are fully committed to promoting the safety and welfare for all in the school community so that effective education can take place. Their highest priority lies in assessing and ensuring all the operations within the school environment are safe and comply with not just the law but also best practice.</w:t>
      </w:r>
    </w:p>
    <w:p w14:paraId="5F16573F" w14:textId="77777777" w:rsidR="00E306C3" w:rsidRPr="0020780A" w:rsidRDefault="00E306C3" w:rsidP="00E306C3">
      <w:pPr>
        <w:spacing w:before="20" w:line="360" w:lineRule="auto"/>
      </w:pPr>
    </w:p>
    <w:p w14:paraId="771DE559" w14:textId="77777777" w:rsidR="00E306C3" w:rsidRPr="0020780A" w:rsidRDefault="00E306C3" w:rsidP="00E306C3">
      <w:pPr>
        <w:spacing w:before="20" w:line="360" w:lineRule="auto"/>
      </w:pPr>
      <w:r w:rsidRPr="0020780A">
        <w:t xml:space="preserve">This policy should be read alongside the following policies which can be found on the school’s </w:t>
      </w:r>
      <w:proofErr w:type="gramStart"/>
      <w:r w:rsidRPr="0020780A">
        <w:t>website;</w:t>
      </w:r>
      <w:proofErr w:type="gramEnd"/>
    </w:p>
    <w:p w14:paraId="50F482E3" w14:textId="77777777" w:rsidR="00E306C3" w:rsidRPr="0020780A" w:rsidRDefault="00E306C3" w:rsidP="00E306C3">
      <w:pPr>
        <w:spacing w:before="20" w:line="360" w:lineRule="auto"/>
      </w:pPr>
      <w:r w:rsidRPr="0020780A">
        <w:t>•</w:t>
      </w:r>
      <w:r w:rsidRPr="0020780A">
        <w:tab/>
        <w:t>Health and Safety Policy (This includes supervision)</w:t>
      </w:r>
    </w:p>
    <w:p w14:paraId="4F4E2C89" w14:textId="77777777" w:rsidR="00E306C3" w:rsidRPr="0020780A" w:rsidRDefault="00E306C3" w:rsidP="00E306C3">
      <w:pPr>
        <w:spacing w:before="20" w:line="360" w:lineRule="auto"/>
      </w:pPr>
      <w:r w:rsidRPr="0020780A">
        <w:t>•</w:t>
      </w:r>
      <w:r w:rsidRPr="0020780A">
        <w:tab/>
        <w:t>Fire Safety Policy</w:t>
      </w:r>
    </w:p>
    <w:p w14:paraId="050F5718" w14:textId="77777777" w:rsidR="00E306C3" w:rsidRPr="0020780A" w:rsidRDefault="00E306C3" w:rsidP="00E306C3">
      <w:pPr>
        <w:spacing w:before="20" w:line="360" w:lineRule="auto"/>
      </w:pPr>
      <w:r w:rsidRPr="0020780A">
        <w:t>•</w:t>
      </w:r>
      <w:r w:rsidRPr="0020780A">
        <w:tab/>
        <w:t>First Aid Policy (This includes medical needs)</w:t>
      </w:r>
    </w:p>
    <w:p w14:paraId="388CE699" w14:textId="77777777" w:rsidR="00E306C3" w:rsidRPr="0020780A" w:rsidRDefault="00E306C3" w:rsidP="00E306C3">
      <w:pPr>
        <w:spacing w:before="20" w:line="360" w:lineRule="auto"/>
      </w:pPr>
      <w:r w:rsidRPr="0020780A">
        <w:t>•</w:t>
      </w:r>
      <w:r w:rsidRPr="0020780A">
        <w:tab/>
        <w:t>Safeguarding Policy</w:t>
      </w:r>
    </w:p>
    <w:p w14:paraId="10773BE0" w14:textId="77777777" w:rsidR="00E306C3" w:rsidRPr="0020780A" w:rsidRDefault="00E306C3" w:rsidP="00E306C3">
      <w:pPr>
        <w:spacing w:before="20" w:line="360" w:lineRule="auto"/>
      </w:pPr>
      <w:r w:rsidRPr="0020780A">
        <w:t>•</w:t>
      </w:r>
      <w:r w:rsidRPr="0020780A">
        <w:tab/>
        <w:t>COVID-19 Policy and Risk Assessment</w:t>
      </w:r>
    </w:p>
    <w:p w14:paraId="4940AE02" w14:textId="77777777" w:rsidR="00E306C3" w:rsidRPr="0020780A" w:rsidRDefault="00E306C3" w:rsidP="00E306C3">
      <w:pPr>
        <w:spacing w:before="20" w:line="360" w:lineRule="auto"/>
      </w:pPr>
    </w:p>
    <w:p w14:paraId="51604DF4" w14:textId="77777777" w:rsidR="00E306C3" w:rsidRPr="0020780A" w:rsidRDefault="00E306C3" w:rsidP="00E306C3">
      <w:pPr>
        <w:spacing w:before="20" w:line="360" w:lineRule="auto"/>
      </w:pPr>
      <w:r w:rsidRPr="0020780A">
        <w:t>Guidance relating to Health and Safety is also in the 2019-20 Handbook and Code of Conduct for Teachers, Assistants, Administrators and Peripatetic Staff which is updated and disseminated to all staff.</w:t>
      </w:r>
    </w:p>
    <w:p w14:paraId="769B7190" w14:textId="77777777" w:rsidR="00E306C3" w:rsidRPr="0020780A" w:rsidRDefault="00E306C3" w:rsidP="00E306C3">
      <w:pPr>
        <w:spacing w:before="20" w:line="360" w:lineRule="auto"/>
        <w:rPr>
          <w:sz w:val="24"/>
          <w:szCs w:val="24"/>
        </w:rPr>
      </w:pPr>
    </w:p>
    <w:p w14:paraId="44609F0B" w14:textId="77777777" w:rsidR="00E306C3" w:rsidRPr="0020780A" w:rsidRDefault="00E306C3" w:rsidP="00E306C3">
      <w:pPr>
        <w:spacing w:before="20" w:line="360" w:lineRule="auto"/>
        <w:rPr>
          <w:b/>
          <w:bCs/>
          <w:sz w:val="24"/>
          <w:szCs w:val="24"/>
        </w:rPr>
      </w:pPr>
      <w:r w:rsidRPr="0020780A">
        <w:rPr>
          <w:b/>
          <w:bCs/>
          <w:sz w:val="24"/>
          <w:szCs w:val="24"/>
        </w:rPr>
        <w:t>Aims of the Policy</w:t>
      </w:r>
    </w:p>
    <w:p w14:paraId="49C23B0B" w14:textId="77777777" w:rsidR="00E306C3" w:rsidRDefault="00E306C3" w:rsidP="00E306C3">
      <w:pPr>
        <w:spacing w:before="20" w:line="360" w:lineRule="auto"/>
      </w:pPr>
    </w:p>
    <w:p w14:paraId="3B5FEADD" w14:textId="77777777" w:rsidR="00E306C3" w:rsidRPr="0020780A" w:rsidRDefault="00E306C3" w:rsidP="00E306C3">
      <w:pPr>
        <w:spacing w:before="20" w:line="360" w:lineRule="auto"/>
      </w:pPr>
      <w:r w:rsidRPr="0020780A">
        <w:t>The aim of this policy is to:</w:t>
      </w:r>
    </w:p>
    <w:p w14:paraId="69C20044" w14:textId="77777777" w:rsidR="00E306C3" w:rsidRPr="0020780A" w:rsidRDefault="00E306C3" w:rsidP="00E306C3">
      <w:pPr>
        <w:spacing w:before="20" w:line="360" w:lineRule="auto"/>
      </w:pPr>
    </w:p>
    <w:p w14:paraId="529124B1" w14:textId="77777777" w:rsidR="00E306C3" w:rsidRPr="0020780A" w:rsidRDefault="00E306C3" w:rsidP="00E306C3">
      <w:pPr>
        <w:spacing w:before="20" w:line="360" w:lineRule="auto"/>
      </w:pPr>
      <w:r w:rsidRPr="0020780A">
        <w:t>•</w:t>
      </w:r>
      <w:r w:rsidRPr="0020780A">
        <w:tab/>
        <w:t>protect both the school and individuals (including pupils and employees) from unnecessary risks by ensuring risks are identified and managed</w:t>
      </w:r>
    </w:p>
    <w:p w14:paraId="25397B09" w14:textId="77777777" w:rsidR="00E306C3" w:rsidRPr="0020780A" w:rsidRDefault="00E306C3" w:rsidP="00E306C3">
      <w:pPr>
        <w:spacing w:before="20" w:line="360" w:lineRule="auto"/>
      </w:pPr>
      <w:r>
        <w:t>•</w:t>
      </w:r>
      <w:r>
        <w:tab/>
        <w:t>ensure consistency of approach and management across the wide range of activities that the school is involved in</w:t>
      </w:r>
    </w:p>
    <w:p w14:paraId="2931CEDB" w14:textId="77777777" w:rsidR="00E306C3" w:rsidRPr="0020780A" w:rsidRDefault="00E306C3" w:rsidP="00E306C3">
      <w:pPr>
        <w:spacing w:before="20" w:line="360" w:lineRule="auto"/>
        <w:rPr>
          <w:sz w:val="24"/>
          <w:szCs w:val="24"/>
        </w:rPr>
      </w:pPr>
    </w:p>
    <w:p w14:paraId="76D95F14" w14:textId="77777777" w:rsidR="00E306C3" w:rsidRPr="0020780A" w:rsidRDefault="00E306C3" w:rsidP="00E306C3">
      <w:pPr>
        <w:spacing w:before="20" w:line="360" w:lineRule="auto"/>
        <w:rPr>
          <w:b/>
          <w:bCs/>
          <w:sz w:val="24"/>
          <w:szCs w:val="24"/>
        </w:rPr>
      </w:pPr>
      <w:r w:rsidRPr="0020780A">
        <w:rPr>
          <w:b/>
          <w:bCs/>
          <w:sz w:val="24"/>
          <w:szCs w:val="24"/>
        </w:rPr>
        <w:t>Risk Assessments</w:t>
      </w:r>
    </w:p>
    <w:p w14:paraId="0C2172F6" w14:textId="77777777" w:rsidR="00E306C3" w:rsidRPr="0020780A" w:rsidRDefault="00E306C3" w:rsidP="00E306C3">
      <w:pPr>
        <w:spacing w:before="20" w:line="360" w:lineRule="auto"/>
      </w:pPr>
      <w:r w:rsidRPr="0020780A">
        <w:t xml:space="preserve">A risk assessment is a tool for conducting a formal examination of the harm or hazard to people (or an </w:t>
      </w:r>
      <w:proofErr w:type="spellStart"/>
      <w:r w:rsidRPr="0020780A">
        <w:t>organisation</w:t>
      </w:r>
      <w:proofErr w:type="spellEnd"/>
      <w:r w:rsidRPr="0020780A">
        <w:t>) that could result from a particular activity or situation.</w:t>
      </w:r>
    </w:p>
    <w:p w14:paraId="7A440208" w14:textId="77777777" w:rsidR="00E306C3" w:rsidRPr="0020780A" w:rsidRDefault="00E306C3" w:rsidP="00E306C3">
      <w:pPr>
        <w:spacing w:before="20" w:line="360" w:lineRule="auto"/>
      </w:pPr>
    </w:p>
    <w:p w14:paraId="1E0EF5BA" w14:textId="77777777" w:rsidR="00E306C3" w:rsidRPr="0020780A" w:rsidRDefault="00E306C3" w:rsidP="00E306C3">
      <w:pPr>
        <w:spacing w:before="20" w:line="360" w:lineRule="auto"/>
      </w:pPr>
      <w:r w:rsidRPr="0020780A">
        <w:t xml:space="preserve">Risk assessments make good sense – focusing on prevention, rather than reacting when things </w:t>
      </w:r>
      <w:r w:rsidRPr="0020780A">
        <w:lastRenderedPageBreak/>
        <w:t>go wrong.</w:t>
      </w:r>
    </w:p>
    <w:p w14:paraId="3EF5AE1F" w14:textId="77777777" w:rsidR="00E306C3" w:rsidRPr="0020780A" w:rsidRDefault="00E306C3" w:rsidP="00E306C3">
      <w:pPr>
        <w:spacing w:before="20" w:line="360" w:lineRule="auto"/>
      </w:pPr>
    </w:p>
    <w:p w14:paraId="7225B506" w14:textId="77777777" w:rsidR="00E306C3" w:rsidRPr="0020780A" w:rsidRDefault="00E306C3" w:rsidP="00E306C3">
      <w:pPr>
        <w:spacing w:before="20" w:line="360" w:lineRule="auto"/>
      </w:pPr>
      <w:r w:rsidRPr="0020780A">
        <w:t>Risk assessments can be used to identify the potential hazards to people (slipping, falling), property (fire), strategic (reputation, loss of pupils, impact on development), compliance (child protection issues) and environmental (asbestos, legionella).</w:t>
      </w:r>
    </w:p>
    <w:p w14:paraId="2B9E9840" w14:textId="77777777" w:rsidR="00E306C3" w:rsidRPr="0020780A" w:rsidRDefault="00E306C3" w:rsidP="00E306C3">
      <w:pPr>
        <w:spacing w:before="20" w:line="360" w:lineRule="auto"/>
      </w:pPr>
    </w:p>
    <w:p w14:paraId="7E438678" w14:textId="77777777" w:rsidR="00E306C3" w:rsidRPr="0020780A" w:rsidRDefault="00E306C3" w:rsidP="00E306C3">
      <w:pPr>
        <w:spacing w:before="20" w:line="360" w:lineRule="auto"/>
      </w:pPr>
      <w:r w:rsidRPr="0020780A">
        <w:t>Risk assessments are reviewed and updated regularly. A “library” of risk assessments is maintained by the Office.</w:t>
      </w:r>
    </w:p>
    <w:p w14:paraId="7F8AA4C6" w14:textId="77777777" w:rsidR="00E306C3" w:rsidRPr="0020780A" w:rsidRDefault="00E306C3" w:rsidP="00E306C3">
      <w:pPr>
        <w:spacing w:before="20" w:line="360" w:lineRule="auto"/>
      </w:pPr>
      <w:r w:rsidRPr="0020780A">
        <w:t xml:space="preserve"> </w:t>
      </w:r>
    </w:p>
    <w:p w14:paraId="04E03173" w14:textId="77777777" w:rsidR="00E306C3" w:rsidRPr="0020780A" w:rsidRDefault="00E306C3" w:rsidP="00E306C3">
      <w:pPr>
        <w:spacing w:before="20" w:line="360" w:lineRule="auto"/>
      </w:pPr>
      <w:r w:rsidRPr="0020780A">
        <w:t>Our risk assessment process includes:</w:t>
      </w:r>
    </w:p>
    <w:p w14:paraId="27D5C373" w14:textId="77777777" w:rsidR="00E306C3" w:rsidRPr="0020780A" w:rsidRDefault="00E306C3" w:rsidP="00E306C3">
      <w:pPr>
        <w:spacing w:before="20" w:line="360" w:lineRule="auto"/>
      </w:pPr>
    </w:p>
    <w:p w14:paraId="4EB7CEDF" w14:textId="77777777" w:rsidR="00E306C3" w:rsidRPr="0020780A" w:rsidRDefault="00E306C3" w:rsidP="00E306C3">
      <w:pPr>
        <w:spacing w:before="20" w:line="360" w:lineRule="auto"/>
      </w:pPr>
      <w:r w:rsidRPr="0020780A">
        <w:t>•</w:t>
      </w:r>
      <w:r w:rsidRPr="0020780A">
        <w:tab/>
        <w:t>Rigorous polices, which include Health and Safety, Fire Safety Policy, First Aid Policy, Safeguarding Policy, should be read alongside this Risk Assessment Policy.</w:t>
      </w:r>
    </w:p>
    <w:p w14:paraId="7C880E69" w14:textId="37E469A9" w:rsidR="00E306C3" w:rsidRPr="0020780A" w:rsidRDefault="00E306C3" w:rsidP="00E306C3">
      <w:pPr>
        <w:spacing w:before="20" w:line="360" w:lineRule="auto"/>
      </w:pPr>
      <w:r w:rsidRPr="0020780A">
        <w:t>•</w:t>
      </w:r>
      <w:r w:rsidRPr="0020780A">
        <w:tab/>
        <w:t xml:space="preserve">Keeping Children Safe in Education September </w:t>
      </w:r>
      <w:r w:rsidR="00AF6DDF">
        <w:t>2022</w:t>
      </w:r>
      <w:r w:rsidR="0001483B">
        <w:t xml:space="preserve"> </w:t>
      </w:r>
      <w:r w:rsidRPr="0020780A">
        <w:t>informs our policies and practice.</w:t>
      </w:r>
    </w:p>
    <w:p w14:paraId="0A9DC457" w14:textId="77777777" w:rsidR="00E306C3" w:rsidRPr="0020780A" w:rsidRDefault="00E306C3" w:rsidP="00E306C3">
      <w:pPr>
        <w:spacing w:before="20" w:line="360" w:lineRule="auto"/>
      </w:pPr>
      <w:r w:rsidRPr="0020780A">
        <w:t>•</w:t>
      </w:r>
      <w:r w:rsidRPr="0020780A">
        <w:tab/>
        <w:t>Written risk assessments checking for potential hazards and risks indoors and outdoors are compiled each term and reviewed.</w:t>
      </w:r>
    </w:p>
    <w:p w14:paraId="6181EA30" w14:textId="77777777" w:rsidR="00E306C3" w:rsidRPr="0020780A" w:rsidRDefault="00E306C3" w:rsidP="00E306C3">
      <w:pPr>
        <w:spacing w:before="20" w:line="360" w:lineRule="auto"/>
      </w:pPr>
      <w:r w:rsidRPr="0020780A">
        <w:t>•</w:t>
      </w:r>
      <w:r w:rsidRPr="0020780A">
        <w:tab/>
        <w:t>We maintain a checklist of Health and Safety issues which are checked regularly.</w:t>
      </w:r>
    </w:p>
    <w:p w14:paraId="50021033" w14:textId="77777777" w:rsidR="00E306C3" w:rsidRDefault="00E306C3" w:rsidP="00E306C3">
      <w:pPr>
        <w:spacing w:before="20" w:line="360" w:lineRule="auto"/>
        <w:rPr>
          <w:sz w:val="24"/>
          <w:szCs w:val="24"/>
        </w:rPr>
      </w:pPr>
    </w:p>
    <w:p w14:paraId="7A34496B" w14:textId="77777777" w:rsidR="00E306C3" w:rsidRPr="0020780A" w:rsidRDefault="00E306C3" w:rsidP="00E306C3">
      <w:pPr>
        <w:spacing w:before="20" w:line="360" w:lineRule="auto"/>
        <w:rPr>
          <w:b/>
          <w:bCs/>
          <w:sz w:val="24"/>
          <w:szCs w:val="24"/>
        </w:rPr>
      </w:pPr>
      <w:r w:rsidRPr="0020780A">
        <w:rPr>
          <w:b/>
          <w:bCs/>
          <w:sz w:val="24"/>
          <w:szCs w:val="24"/>
        </w:rPr>
        <w:t>Training</w:t>
      </w:r>
    </w:p>
    <w:p w14:paraId="42F1865B" w14:textId="77777777" w:rsidR="00E306C3" w:rsidRPr="0020780A" w:rsidRDefault="00E306C3" w:rsidP="00E306C3">
      <w:pPr>
        <w:spacing w:before="20" w:line="360" w:lineRule="auto"/>
      </w:pPr>
      <w:r>
        <w:t>The Headteacher has appointed a Health and Safety Officer to ensure that its practice reflects the ambitious standards required of schools and for any developments and changes to be cascaded to the staff team.</w:t>
      </w:r>
    </w:p>
    <w:p w14:paraId="46BC2DE5" w14:textId="77777777" w:rsidR="00E306C3" w:rsidRPr="0020780A" w:rsidRDefault="00E306C3" w:rsidP="00E306C3">
      <w:pPr>
        <w:spacing w:before="20" w:line="360" w:lineRule="auto"/>
      </w:pPr>
    </w:p>
    <w:p w14:paraId="3C39860E" w14:textId="77777777" w:rsidR="00E306C3" w:rsidRPr="0020780A" w:rsidRDefault="00E306C3" w:rsidP="00E306C3">
      <w:pPr>
        <w:spacing w:before="20" w:line="360" w:lineRule="auto"/>
      </w:pPr>
      <w:r w:rsidRPr="0020780A">
        <w:t>The staff team has had a Health and Safety at Work training inset in July 2019 to highlight potential risks and responsibilities.</w:t>
      </w:r>
    </w:p>
    <w:p w14:paraId="05D89517" w14:textId="77777777" w:rsidR="00E306C3" w:rsidRPr="0020780A" w:rsidRDefault="00E306C3" w:rsidP="00E306C3">
      <w:pPr>
        <w:spacing w:before="20" w:line="360" w:lineRule="auto"/>
      </w:pPr>
    </w:p>
    <w:p w14:paraId="60DC4A34" w14:textId="77777777" w:rsidR="00E306C3" w:rsidRPr="0020780A" w:rsidRDefault="00E306C3" w:rsidP="00E306C3">
      <w:pPr>
        <w:spacing w:before="20" w:line="360" w:lineRule="auto"/>
      </w:pPr>
      <w:r w:rsidRPr="0020780A">
        <w:t>Staff members are encouraged to take responsibility for their classrooms and school grounds in risk assessing and to be diligent, raising awareness where necessary.</w:t>
      </w:r>
    </w:p>
    <w:p w14:paraId="7E17853A" w14:textId="77777777" w:rsidR="00E306C3" w:rsidRPr="0020780A" w:rsidRDefault="00E306C3" w:rsidP="00E306C3">
      <w:pPr>
        <w:spacing w:before="20" w:line="360" w:lineRule="auto"/>
      </w:pPr>
    </w:p>
    <w:p w14:paraId="675F0831" w14:textId="77777777" w:rsidR="00E306C3" w:rsidRPr="0020780A" w:rsidRDefault="00E306C3" w:rsidP="00E306C3">
      <w:pPr>
        <w:spacing w:before="20" w:line="360" w:lineRule="auto"/>
      </w:pPr>
      <w:r w:rsidRPr="0020780A">
        <w:t>Health and Safety issues are included within inductions as well as staff meetings.</w:t>
      </w:r>
    </w:p>
    <w:p w14:paraId="43CA1F09" w14:textId="77777777" w:rsidR="00E306C3" w:rsidRPr="0020780A" w:rsidRDefault="00E306C3" w:rsidP="00E306C3">
      <w:pPr>
        <w:spacing w:before="20" w:line="360" w:lineRule="auto"/>
        <w:rPr>
          <w:sz w:val="24"/>
          <w:szCs w:val="24"/>
        </w:rPr>
      </w:pPr>
    </w:p>
    <w:p w14:paraId="3C1570F0" w14:textId="77777777" w:rsidR="00E306C3" w:rsidRPr="0020780A" w:rsidRDefault="00E306C3" w:rsidP="00E306C3">
      <w:pPr>
        <w:spacing w:before="20" w:line="360" w:lineRule="auto"/>
        <w:rPr>
          <w:b/>
          <w:bCs/>
          <w:sz w:val="24"/>
          <w:szCs w:val="24"/>
        </w:rPr>
      </w:pPr>
      <w:r w:rsidRPr="0020780A">
        <w:rPr>
          <w:b/>
          <w:bCs/>
          <w:sz w:val="24"/>
          <w:szCs w:val="24"/>
        </w:rPr>
        <w:t>Fire Safety</w:t>
      </w:r>
    </w:p>
    <w:p w14:paraId="1D9A8AC5" w14:textId="77777777" w:rsidR="00E306C3" w:rsidRPr="0020780A" w:rsidRDefault="00E306C3" w:rsidP="00E306C3">
      <w:pPr>
        <w:spacing w:before="20" w:line="360" w:lineRule="auto"/>
      </w:pPr>
      <w:r w:rsidRPr="0020780A">
        <w:t xml:space="preserve">The fire safety system is serviced by Island Fire service and an annual audit is carried out by Response fire safety </w:t>
      </w:r>
    </w:p>
    <w:p w14:paraId="4CCA6A67" w14:textId="77777777" w:rsidR="00E306C3" w:rsidRPr="0020780A" w:rsidRDefault="00E306C3" w:rsidP="00E306C3">
      <w:pPr>
        <w:spacing w:before="20" w:line="360" w:lineRule="auto"/>
      </w:pPr>
      <w:r w:rsidRPr="0020780A">
        <w:t>The Fire alarm system is tested weekly.</w:t>
      </w:r>
    </w:p>
    <w:p w14:paraId="0C60CC29" w14:textId="77777777" w:rsidR="00E306C3" w:rsidRPr="0020780A" w:rsidRDefault="00E306C3" w:rsidP="00E306C3">
      <w:pPr>
        <w:spacing w:before="20" w:line="360" w:lineRule="auto"/>
      </w:pPr>
      <w:r w:rsidRPr="0020780A">
        <w:t>The school ensures that the whole school has a fire drill practice termly. Termly risk assessments are compiled to identify any potential hazards.</w:t>
      </w:r>
    </w:p>
    <w:p w14:paraId="7884F318" w14:textId="77777777" w:rsidR="00E306C3" w:rsidRPr="0020780A" w:rsidRDefault="00E306C3" w:rsidP="00E306C3">
      <w:pPr>
        <w:spacing w:before="20" w:line="360" w:lineRule="auto"/>
      </w:pPr>
      <w:r w:rsidRPr="0020780A">
        <w:t>The school has a Fire Safety Policy which should be read in line with this Risk Assessment Policy.</w:t>
      </w:r>
    </w:p>
    <w:p w14:paraId="1F6ED462" w14:textId="77777777" w:rsidR="00E306C3" w:rsidRPr="0020780A" w:rsidRDefault="00E306C3" w:rsidP="00E306C3">
      <w:pPr>
        <w:spacing w:before="20" w:line="360" w:lineRule="auto"/>
      </w:pPr>
    </w:p>
    <w:p w14:paraId="79D68665" w14:textId="77777777" w:rsidR="00E306C3" w:rsidRPr="0020780A" w:rsidRDefault="00E306C3" w:rsidP="00E306C3">
      <w:pPr>
        <w:spacing w:before="20" w:line="360" w:lineRule="auto"/>
        <w:rPr>
          <w:b/>
          <w:bCs/>
          <w:sz w:val="24"/>
          <w:szCs w:val="24"/>
        </w:rPr>
      </w:pPr>
      <w:r w:rsidRPr="0020780A">
        <w:rPr>
          <w:b/>
          <w:bCs/>
          <w:sz w:val="24"/>
          <w:szCs w:val="24"/>
        </w:rPr>
        <w:t>Gas and Electrical Appliances</w:t>
      </w:r>
    </w:p>
    <w:p w14:paraId="35EEC5E1" w14:textId="77777777" w:rsidR="00E306C3" w:rsidRDefault="00E306C3" w:rsidP="00E306C3">
      <w:pPr>
        <w:spacing w:before="20"/>
      </w:pPr>
    </w:p>
    <w:p w14:paraId="242A25E0" w14:textId="77777777" w:rsidR="00E306C3" w:rsidRPr="0020780A" w:rsidRDefault="00E306C3" w:rsidP="00E306C3">
      <w:pPr>
        <w:spacing w:before="20" w:line="360" w:lineRule="auto"/>
      </w:pPr>
      <w:r w:rsidRPr="0020780A">
        <w:t>Electrical appliances are PAT tested annually. An electrical circuit check is completed every 5 years.</w:t>
      </w:r>
    </w:p>
    <w:p w14:paraId="7FFBD3BE" w14:textId="77777777" w:rsidR="00E306C3" w:rsidRPr="0020780A" w:rsidRDefault="00E306C3" w:rsidP="00E306C3">
      <w:pPr>
        <w:spacing w:before="20" w:line="360" w:lineRule="auto"/>
      </w:pPr>
      <w:r w:rsidRPr="0020780A">
        <w:t>Gas boiler checks are completed annually. Carbon monoxide alarm is tested monthly.</w:t>
      </w:r>
    </w:p>
    <w:p w14:paraId="7AF72A43" w14:textId="77777777" w:rsidR="00E306C3" w:rsidRPr="0020780A" w:rsidRDefault="00E306C3" w:rsidP="00E306C3">
      <w:pPr>
        <w:spacing w:before="20" w:line="360" w:lineRule="auto"/>
      </w:pPr>
      <w:r>
        <w:t>Our boiler, fuse boxes and gas meter cupboard are not accessible to the children. Heaters, electrical sockets, wires, and leads are guarded.</w:t>
      </w:r>
    </w:p>
    <w:p w14:paraId="771D517C" w14:textId="77777777" w:rsidR="00E306C3" w:rsidRPr="0020780A" w:rsidRDefault="00E306C3" w:rsidP="00E306C3">
      <w:pPr>
        <w:spacing w:before="20" w:line="360" w:lineRule="auto"/>
      </w:pPr>
      <w:r w:rsidRPr="0020780A">
        <w:t>There are sufficient sockets to prevent overloading.</w:t>
      </w:r>
    </w:p>
    <w:p w14:paraId="3ACBF9B5" w14:textId="77777777" w:rsidR="00E306C3" w:rsidRPr="0020780A" w:rsidRDefault="00E306C3" w:rsidP="00E306C3">
      <w:pPr>
        <w:spacing w:before="20" w:line="360" w:lineRule="auto"/>
      </w:pPr>
      <w:r w:rsidRPr="0020780A">
        <w:t xml:space="preserve">Safety covers protect all sockets accessible to the children when they are not in use. Lighting and ventilation </w:t>
      </w:r>
      <w:proofErr w:type="gramStart"/>
      <w:r w:rsidRPr="0020780A">
        <w:t>is</w:t>
      </w:r>
      <w:proofErr w:type="gramEnd"/>
      <w:r w:rsidRPr="0020780A">
        <w:t xml:space="preserve"> adequate in all areas.</w:t>
      </w:r>
    </w:p>
    <w:p w14:paraId="3E3771BE" w14:textId="77777777" w:rsidR="00E306C3" w:rsidRPr="0020780A" w:rsidRDefault="00E306C3" w:rsidP="00E306C3">
      <w:pPr>
        <w:spacing w:before="20" w:line="360" w:lineRule="auto"/>
        <w:rPr>
          <w:sz w:val="24"/>
          <w:szCs w:val="24"/>
        </w:rPr>
      </w:pPr>
    </w:p>
    <w:p w14:paraId="70134975" w14:textId="77777777" w:rsidR="00E306C3" w:rsidRPr="0020780A" w:rsidRDefault="00E306C3" w:rsidP="00E306C3">
      <w:pPr>
        <w:spacing w:before="20" w:line="360" w:lineRule="auto"/>
        <w:rPr>
          <w:b/>
          <w:bCs/>
          <w:sz w:val="24"/>
          <w:szCs w:val="24"/>
        </w:rPr>
      </w:pPr>
      <w:r w:rsidRPr="0020780A">
        <w:rPr>
          <w:b/>
          <w:bCs/>
          <w:sz w:val="24"/>
          <w:szCs w:val="24"/>
        </w:rPr>
        <w:t>Water</w:t>
      </w:r>
    </w:p>
    <w:p w14:paraId="2EF5F9A0" w14:textId="77777777" w:rsidR="00E306C3" w:rsidRPr="0020780A" w:rsidRDefault="00E306C3" w:rsidP="00E306C3">
      <w:pPr>
        <w:spacing w:before="20" w:line="360" w:lineRule="auto"/>
      </w:pPr>
      <w:r w:rsidRPr="0020780A">
        <w:t>A legionella audit is completed annually.</w:t>
      </w:r>
    </w:p>
    <w:p w14:paraId="2D764D29" w14:textId="77777777" w:rsidR="00E306C3" w:rsidRPr="0020780A" w:rsidRDefault="00E306C3" w:rsidP="00E306C3">
      <w:pPr>
        <w:spacing w:before="20" w:line="360" w:lineRule="auto"/>
      </w:pPr>
      <w:r w:rsidRPr="0020780A">
        <w:t>TMV’s are checked annually. A thermometer is run under the tap for a period of 2 minutes and the temperature is recorded.</w:t>
      </w:r>
    </w:p>
    <w:p w14:paraId="2E7AF629" w14:textId="77777777" w:rsidR="00E306C3" w:rsidRPr="0020780A" w:rsidRDefault="00E306C3" w:rsidP="00E306C3">
      <w:pPr>
        <w:spacing w:before="20" w:line="360" w:lineRule="auto"/>
      </w:pPr>
      <w:r w:rsidRPr="0020780A">
        <w:t>Temperature checks are checked weekly and recorded. The temperature for each mixed TMV tap must be below 43c (ideally 38-43c).</w:t>
      </w:r>
    </w:p>
    <w:p w14:paraId="3E425BAF" w14:textId="77777777" w:rsidR="00E306C3" w:rsidRPr="0020780A" w:rsidRDefault="00E306C3" w:rsidP="00E306C3">
      <w:pPr>
        <w:spacing w:before="20" w:line="360" w:lineRule="auto"/>
      </w:pPr>
      <w:r w:rsidRPr="0020780A">
        <w:t>Little Used Outlets as well as indoor taps are flushed at the beginning of the week in line with legionella recommendations and recorded as well as flushing upon returning from a holiday period.</w:t>
      </w:r>
    </w:p>
    <w:p w14:paraId="12C42BC8" w14:textId="77777777" w:rsidR="00E306C3" w:rsidRPr="0020780A" w:rsidRDefault="00E306C3" w:rsidP="00E306C3">
      <w:pPr>
        <w:spacing w:before="20" w:line="360" w:lineRule="auto"/>
        <w:rPr>
          <w:sz w:val="24"/>
          <w:szCs w:val="24"/>
        </w:rPr>
      </w:pPr>
      <w:r w:rsidRPr="0020780A">
        <w:rPr>
          <w:sz w:val="24"/>
          <w:szCs w:val="24"/>
        </w:rPr>
        <w:t xml:space="preserve"> </w:t>
      </w:r>
    </w:p>
    <w:p w14:paraId="0AD05E04" w14:textId="77777777" w:rsidR="00E306C3" w:rsidRPr="0020780A" w:rsidRDefault="00E306C3" w:rsidP="00E306C3">
      <w:pPr>
        <w:spacing w:before="20" w:line="360" w:lineRule="auto"/>
        <w:rPr>
          <w:b/>
          <w:bCs/>
          <w:sz w:val="24"/>
          <w:szCs w:val="24"/>
        </w:rPr>
      </w:pPr>
      <w:r w:rsidRPr="0020780A">
        <w:rPr>
          <w:b/>
          <w:bCs/>
          <w:sz w:val="24"/>
          <w:szCs w:val="24"/>
        </w:rPr>
        <w:t>Asbestos</w:t>
      </w:r>
    </w:p>
    <w:p w14:paraId="76B3886E" w14:textId="30EF6FC8" w:rsidR="00E306C3" w:rsidRPr="0020780A" w:rsidRDefault="00E306C3" w:rsidP="00E306C3">
      <w:pPr>
        <w:spacing w:before="20" w:line="360" w:lineRule="auto"/>
      </w:pPr>
      <w:r>
        <w:t xml:space="preserve">The Control of Asbestos Regulations 2012 places specific duties on those who manage non- domestic premises to identify the presence of asbestos-containing materials and manage the risks they present. </w:t>
      </w:r>
      <w:r w:rsidR="0001483B">
        <w:t>Evergreen</w:t>
      </w:r>
      <w:r>
        <w:t xml:space="preserve"> Primary school follows these regulations carefully it is having been confirmed that no asbestos was used to build the property due to building regulations. The school site was built during 2001.</w:t>
      </w:r>
    </w:p>
    <w:p w14:paraId="6085E104" w14:textId="77777777" w:rsidR="00E306C3" w:rsidRPr="0020780A" w:rsidRDefault="00E306C3" w:rsidP="00E306C3">
      <w:pPr>
        <w:spacing w:before="20" w:line="360" w:lineRule="auto"/>
        <w:rPr>
          <w:sz w:val="24"/>
          <w:szCs w:val="24"/>
        </w:rPr>
      </w:pPr>
    </w:p>
    <w:p w14:paraId="0B163671" w14:textId="77777777" w:rsidR="00E306C3" w:rsidRPr="0020780A" w:rsidRDefault="00E306C3" w:rsidP="00E306C3">
      <w:pPr>
        <w:spacing w:before="20" w:line="360" w:lineRule="auto"/>
        <w:rPr>
          <w:b/>
          <w:bCs/>
          <w:sz w:val="24"/>
          <w:szCs w:val="24"/>
        </w:rPr>
      </w:pPr>
      <w:r w:rsidRPr="0020780A">
        <w:rPr>
          <w:b/>
          <w:bCs/>
          <w:sz w:val="24"/>
          <w:szCs w:val="24"/>
        </w:rPr>
        <w:t>COSHH</w:t>
      </w:r>
    </w:p>
    <w:p w14:paraId="6E333450" w14:textId="77777777" w:rsidR="00E306C3" w:rsidRPr="0020780A" w:rsidRDefault="00E306C3" w:rsidP="00E306C3">
      <w:pPr>
        <w:spacing w:before="20" w:line="360" w:lineRule="auto"/>
      </w:pPr>
      <w:r w:rsidRPr="0020780A">
        <w:t>Hazardous substances are kept in containers in secure, designated cupboards. A risk assessment is completed termly to access the safety of such substances.</w:t>
      </w:r>
    </w:p>
    <w:p w14:paraId="3D6AC1CC" w14:textId="77777777" w:rsidR="00E306C3" w:rsidRPr="0020780A" w:rsidRDefault="00E306C3" w:rsidP="00E306C3">
      <w:pPr>
        <w:spacing w:before="20" w:line="360" w:lineRule="auto"/>
        <w:rPr>
          <w:sz w:val="24"/>
          <w:szCs w:val="24"/>
        </w:rPr>
      </w:pPr>
    </w:p>
    <w:p w14:paraId="439975C4" w14:textId="77777777" w:rsidR="00E306C3" w:rsidRPr="0020780A" w:rsidRDefault="00E306C3" w:rsidP="00E306C3">
      <w:pPr>
        <w:spacing w:before="20" w:line="360" w:lineRule="auto"/>
        <w:rPr>
          <w:b/>
          <w:bCs/>
          <w:sz w:val="24"/>
          <w:szCs w:val="24"/>
        </w:rPr>
      </w:pPr>
      <w:r w:rsidRPr="0020780A">
        <w:rPr>
          <w:b/>
          <w:bCs/>
          <w:sz w:val="24"/>
          <w:szCs w:val="24"/>
        </w:rPr>
        <w:t>COVID-19</w:t>
      </w:r>
    </w:p>
    <w:p w14:paraId="7147C50E" w14:textId="77777777" w:rsidR="00E306C3" w:rsidRPr="0020780A" w:rsidRDefault="00E306C3" w:rsidP="00E306C3">
      <w:pPr>
        <w:spacing w:before="20" w:line="360" w:lineRule="auto"/>
      </w:pPr>
      <w:r w:rsidRPr="0020780A">
        <w:t xml:space="preserve">The COVID-19 outbreak is dynamic and changing daily, if not hourly, and there are now many agencies providing information. The school takes guidance from Department for Education (DfE) and </w:t>
      </w:r>
      <w:proofErr w:type="gramStart"/>
      <w:r w:rsidRPr="0020780A">
        <w:t>Independent</w:t>
      </w:r>
      <w:proofErr w:type="gramEnd"/>
      <w:r w:rsidRPr="0020780A">
        <w:t xml:space="preserve"> schools Association (ISA).</w:t>
      </w:r>
    </w:p>
    <w:p w14:paraId="695F96A8" w14:textId="77777777" w:rsidR="00E306C3" w:rsidRPr="0020780A" w:rsidRDefault="00E306C3" w:rsidP="00E306C3">
      <w:pPr>
        <w:spacing w:before="20" w:line="360" w:lineRule="auto"/>
      </w:pPr>
    </w:p>
    <w:p w14:paraId="13238C84" w14:textId="77777777" w:rsidR="00E306C3" w:rsidRPr="0020780A" w:rsidRDefault="00E306C3" w:rsidP="00E306C3">
      <w:pPr>
        <w:spacing w:before="20" w:line="360" w:lineRule="auto"/>
      </w:pPr>
      <w:r w:rsidRPr="0020780A">
        <w:t xml:space="preserve">The schools COVID-19 Risk Assessment identifies and assesses risks and describes methods </w:t>
      </w:r>
      <w:r w:rsidRPr="0020780A">
        <w:lastRenderedPageBreak/>
        <w:t xml:space="preserve">of controlling those risks. We </w:t>
      </w:r>
      <w:proofErr w:type="spellStart"/>
      <w:r w:rsidRPr="0020780A">
        <w:t>recognise</w:t>
      </w:r>
      <w:proofErr w:type="spellEnd"/>
      <w:r w:rsidRPr="0020780A">
        <w:t xml:space="preserve"> that this risk assessment must be a fluid process, updated whenever advice, circumstances, or any of the assessed risk factors are seen to have changed.</w:t>
      </w:r>
    </w:p>
    <w:p w14:paraId="55D2637E" w14:textId="77777777" w:rsidR="00E306C3" w:rsidRDefault="00E306C3" w:rsidP="00E306C3">
      <w:pPr>
        <w:spacing w:before="20" w:line="360" w:lineRule="auto"/>
        <w:rPr>
          <w:sz w:val="24"/>
          <w:szCs w:val="24"/>
        </w:rPr>
      </w:pPr>
    </w:p>
    <w:p w14:paraId="033FB3D1" w14:textId="77777777" w:rsidR="00E306C3" w:rsidRPr="0020780A" w:rsidRDefault="00E306C3" w:rsidP="00E306C3">
      <w:pPr>
        <w:spacing w:before="20" w:line="360" w:lineRule="auto"/>
        <w:rPr>
          <w:sz w:val="24"/>
          <w:szCs w:val="24"/>
        </w:rPr>
      </w:pPr>
    </w:p>
    <w:p w14:paraId="3DE200A3" w14:textId="77777777" w:rsidR="00E306C3" w:rsidRPr="0020780A" w:rsidRDefault="00E306C3" w:rsidP="00E306C3">
      <w:pPr>
        <w:spacing w:before="20" w:line="360" w:lineRule="auto"/>
        <w:rPr>
          <w:b/>
          <w:bCs/>
          <w:sz w:val="24"/>
          <w:szCs w:val="24"/>
        </w:rPr>
      </w:pPr>
      <w:r w:rsidRPr="0020780A">
        <w:rPr>
          <w:b/>
          <w:bCs/>
          <w:sz w:val="24"/>
          <w:szCs w:val="24"/>
        </w:rPr>
        <w:t>Responsibilities</w:t>
      </w:r>
    </w:p>
    <w:p w14:paraId="223F5166" w14:textId="77777777" w:rsidR="00E306C3" w:rsidRPr="0020780A" w:rsidRDefault="00E306C3" w:rsidP="00E306C3">
      <w:pPr>
        <w:spacing w:before="20" w:line="360" w:lineRule="auto"/>
      </w:pPr>
      <w:r w:rsidRPr="0020780A">
        <w:t xml:space="preserve">The member of staff responsible for Health and Safety is Sulthana Begum. The management of Health and Safety is the responsibility of </w:t>
      </w:r>
      <w:proofErr w:type="spellStart"/>
      <w:r w:rsidRPr="0020780A">
        <w:t>Zahina</w:t>
      </w:r>
      <w:proofErr w:type="spellEnd"/>
      <w:r w:rsidRPr="0020780A">
        <w:t xml:space="preserve"> </w:t>
      </w:r>
      <w:proofErr w:type="spellStart"/>
      <w:r w:rsidRPr="0020780A">
        <w:t>Faruque</w:t>
      </w:r>
      <w:proofErr w:type="spellEnd"/>
      <w:r w:rsidRPr="0020780A">
        <w:t xml:space="preserve"> Written risk assessments where necessary are carried out by </w:t>
      </w:r>
      <w:proofErr w:type="spellStart"/>
      <w:r w:rsidRPr="0020780A">
        <w:t>Zahina</w:t>
      </w:r>
      <w:proofErr w:type="spellEnd"/>
      <w:r w:rsidRPr="0020780A">
        <w:t xml:space="preserve"> </w:t>
      </w:r>
      <w:proofErr w:type="spellStart"/>
      <w:r w:rsidRPr="0020780A">
        <w:t>Faruque</w:t>
      </w:r>
      <w:proofErr w:type="spellEnd"/>
      <w:r w:rsidRPr="0020780A">
        <w:t>.</w:t>
      </w:r>
    </w:p>
    <w:p w14:paraId="72227AE9" w14:textId="77777777" w:rsidR="00E306C3" w:rsidRPr="0020780A" w:rsidRDefault="00E306C3" w:rsidP="00E306C3">
      <w:pPr>
        <w:spacing w:before="20" w:line="360" w:lineRule="auto"/>
      </w:pPr>
    </w:p>
    <w:p w14:paraId="2FD23A13" w14:textId="77777777" w:rsidR="00E306C3" w:rsidRPr="0020780A" w:rsidRDefault="00E306C3" w:rsidP="00E306C3">
      <w:pPr>
        <w:spacing w:before="20" w:line="360" w:lineRule="auto"/>
      </w:pPr>
      <w:r>
        <w:t>Risk Assessments are conducted when and where necessary. Where appropriate risk assessments ae recorded in writing (e.g., Pro-forma -Appendix A). An annual plan is used to help track and monitor evaluating effectiveness (Appendix B).</w:t>
      </w:r>
    </w:p>
    <w:p w14:paraId="2F0AC771" w14:textId="77777777" w:rsidR="00E306C3" w:rsidRPr="0020780A" w:rsidRDefault="00E306C3" w:rsidP="00E306C3">
      <w:pPr>
        <w:spacing w:before="20" w:line="360" w:lineRule="auto"/>
      </w:pPr>
    </w:p>
    <w:p w14:paraId="4B91FA0A" w14:textId="77777777" w:rsidR="00E306C3" w:rsidRPr="0020780A" w:rsidRDefault="00E306C3" w:rsidP="00E306C3">
      <w:pPr>
        <w:spacing w:before="20" w:line="360" w:lineRule="auto"/>
      </w:pPr>
      <w:r w:rsidRPr="0020780A">
        <w:t>The staff team is responsible for taking reasonable care of their own safety, together with that of pupils and visitors. They are responsible for cooperating with the Head to comply with their legal health and safety responsibilities.</w:t>
      </w:r>
    </w:p>
    <w:p w14:paraId="3A32301E" w14:textId="77777777" w:rsidR="00E306C3" w:rsidRPr="0020780A" w:rsidRDefault="00E306C3" w:rsidP="00E306C3">
      <w:pPr>
        <w:spacing w:before="20" w:line="360" w:lineRule="auto"/>
      </w:pPr>
    </w:p>
    <w:p w14:paraId="326CCA9D" w14:textId="77777777" w:rsidR="00E306C3" w:rsidRPr="0020780A" w:rsidRDefault="00E306C3" w:rsidP="00E306C3">
      <w:pPr>
        <w:spacing w:before="20" w:line="360" w:lineRule="auto"/>
      </w:pPr>
      <w:r w:rsidRPr="0020780A">
        <w:t xml:space="preserve">All members of staff are responsible for reporting any concerns relating to risks or defects to </w:t>
      </w:r>
      <w:proofErr w:type="spellStart"/>
      <w:r w:rsidRPr="0020780A">
        <w:t>Zahina</w:t>
      </w:r>
      <w:proofErr w:type="spellEnd"/>
      <w:r w:rsidRPr="0020780A">
        <w:t xml:space="preserve"> </w:t>
      </w:r>
      <w:proofErr w:type="spellStart"/>
      <w:r w:rsidRPr="0020780A">
        <w:t>Faruque</w:t>
      </w:r>
      <w:proofErr w:type="spellEnd"/>
      <w:r w:rsidRPr="0020780A">
        <w:t xml:space="preserve"> or Sulthana Begum.</w:t>
      </w:r>
    </w:p>
    <w:p w14:paraId="12A5A91A" w14:textId="77777777" w:rsidR="00E306C3" w:rsidRPr="0020780A" w:rsidRDefault="00E306C3" w:rsidP="00E306C3">
      <w:pPr>
        <w:spacing w:before="20" w:line="360" w:lineRule="auto"/>
      </w:pPr>
    </w:p>
    <w:p w14:paraId="78550988" w14:textId="77777777" w:rsidR="00E306C3" w:rsidRPr="0020780A" w:rsidRDefault="00E306C3" w:rsidP="00E306C3">
      <w:pPr>
        <w:spacing w:before="20" w:line="360" w:lineRule="auto"/>
      </w:pPr>
      <w:r w:rsidRPr="0020780A">
        <w:t>When conducting a risk assessment in any area consideration should be given to the likelihood any hazard could potentially cause harm. This will determine whether action needs to be taken to reduce the risk. Even after all precautions have been taken some risk usually remains.</w:t>
      </w:r>
    </w:p>
    <w:p w14:paraId="715BA45C" w14:textId="77777777" w:rsidR="00E306C3" w:rsidRPr="0020780A" w:rsidRDefault="00E306C3" w:rsidP="00E306C3">
      <w:pPr>
        <w:spacing w:before="20" w:line="360" w:lineRule="auto"/>
      </w:pPr>
    </w:p>
    <w:p w14:paraId="63BD444C" w14:textId="77777777" w:rsidR="00E306C3" w:rsidRPr="0020780A" w:rsidRDefault="00E306C3" w:rsidP="00E306C3">
      <w:pPr>
        <w:spacing w:before="20" w:line="360" w:lineRule="auto"/>
      </w:pPr>
      <w:r>
        <w:t>All visitors to the school sign in and receive a visitor’s pass with guidance stating the following: “Safeguarding statement and fire safety is provided, and all visitors are requested to cooperate in this duty of care.”</w:t>
      </w:r>
    </w:p>
    <w:p w14:paraId="6EF20095" w14:textId="77777777" w:rsidR="00E306C3" w:rsidRPr="0020780A" w:rsidRDefault="00E306C3" w:rsidP="00E306C3">
      <w:pPr>
        <w:spacing w:before="20" w:line="360" w:lineRule="auto"/>
        <w:rPr>
          <w:sz w:val="24"/>
          <w:szCs w:val="24"/>
        </w:rPr>
      </w:pPr>
    </w:p>
    <w:p w14:paraId="550D4053" w14:textId="77777777" w:rsidR="00E306C3" w:rsidRPr="0020780A" w:rsidRDefault="00E306C3" w:rsidP="00E306C3">
      <w:pPr>
        <w:spacing w:before="20" w:line="360" w:lineRule="auto"/>
        <w:rPr>
          <w:b/>
          <w:bCs/>
          <w:sz w:val="24"/>
          <w:szCs w:val="24"/>
        </w:rPr>
      </w:pPr>
      <w:r w:rsidRPr="0020780A">
        <w:rPr>
          <w:b/>
          <w:bCs/>
          <w:sz w:val="24"/>
          <w:szCs w:val="24"/>
        </w:rPr>
        <w:t>Classroom Management</w:t>
      </w:r>
    </w:p>
    <w:p w14:paraId="78699514" w14:textId="77777777" w:rsidR="00E306C3" w:rsidRPr="0020780A" w:rsidRDefault="00E306C3" w:rsidP="00E306C3">
      <w:pPr>
        <w:spacing w:before="20" w:line="360" w:lineRule="auto"/>
      </w:pPr>
      <w:r w:rsidRPr="0020780A">
        <w:t>It is the responsibility of staff to risk assess within the classroom in relation to planning and leading session in class including the outdoor classroom.</w:t>
      </w:r>
    </w:p>
    <w:p w14:paraId="058913CF" w14:textId="77777777" w:rsidR="00E306C3" w:rsidRPr="0020780A" w:rsidRDefault="00E306C3" w:rsidP="00E306C3">
      <w:pPr>
        <w:spacing w:before="20" w:line="360" w:lineRule="auto"/>
      </w:pPr>
    </w:p>
    <w:p w14:paraId="76C9A345" w14:textId="77777777" w:rsidR="00E306C3" w:rsidRPr="0020780A" w:rsidRDefault="00E306C3" w:rsidP="00E306C3">
      <w:pPr>
        <w:spacing w:before="20" w:line="360" w:lineRule="auto"/>
        <w:rPr>
          <w:b/>
          <w:bCs/>
          <w:sz w:val="24"/>
          <w:szCs w:val="24"/>
        </w:rPr>
      </w:pPr>
      <w:r w:rsidRPr="0020780A">
        <w:rPr>
          <w:b/>
          <w:bCs/>
          <w:sz w:val="24"/>
          <w:szCs w:val="24"/>
        </w:rPr>
        <w:t>Building and Premises</w:t>
      </w:r>
    </w:p>
    <w:p w14:paraId="30897B50" w14:textId="77777777" w:rsidR="00E306C3" w:rsidRPr="0020780A" w:rsidRDefault="00E306C3" w:rsidP="00E306C3">
      <w:pPr>
        <w:spacing w:before="20" w:line="360" w:lineRule="auto"/>
      </w:pPr>
      <w:r w:rsidRPr="0020780A">
        <w:t>Public pathways at the front of the building are risk assessed daily for hazards. The building indoors and outdoors is visually checked for hazards each morning.</w:t>
      </w:r>
    </w:p>
    <w:p w14:paraId="254C7F9C" w14:textId="77777777" w:rsidR="00E306C3" w:rsidRPr="0020780A" w:rsidRDefault="00E306C3" w:rsidP="00E306C3">
      <w:pPr>
        <w:spacing w:before="20" w:line="360" w:lineRule="auto"/>
      </w:pPr>
    </w:p>
    <w:p w14:paraId="02C84B75" w14:textId="77777777" w:rsidR="00E306C3" w:rsidRPr="0020780A" w:rsidRDefault="00E306C3" w:rsidP="00E306C3">
      <w:pPr>
        <w:spacing w:before="20" w:line="360" w:lineRule="auto"/>
        <w:rPr>
          <w:b/>
          <w:bCs/>
          <w:sz w:val="24"/>
          <w:szCs w:val="24"/>
        </w:rPr>
      </w:pPr>
      <w:r w:rsidRPr="0020780A">
        <w:rPr>
          <w:b/>
          <w:bCs/>
          <w:sz w:val="24"/>
          <w:szCs w:val="24"/>
        </w:rPr>
        <w:t>Educational visits and trips</w:t>
      </w:r>
    </w:p>
    <w:p w14:paraId="59037B6E" w14:textId="77777777" w:rsidR="00E306C3" w:rsidRPr="0020780A" w:rsidRDefault="00E306C3" w:rsidP="00E306C3">
      <w:pPr>
        <w:spacing w:before="20" w:line="360" w:lineRule="auto"/>
      </w:pPr>
      <w:r w:rsidRPr="0020780A">
        <w:t>Venue risk assessments are requested prior to leaving.</w:t>
      </w:r>
    </w:p>
    <w:p w14:paraId="75A30014" w14:textId="77777777" w:rsidR="00E306C3" w:rsidRPr="0020780A" w:rsidRDefault="00E306C3" w:rsidP="00E306C3">
      <w:pPr>
        <w:spacing w:before="20" w:line="360" w:lineRule="auto"/>
      </w:pPr>
      <w:r w:rsidRPr="0020780A">
        <w:lastRenderedPageBreak/>
        <w:t>A checklist of Health and Safety issues is maintained which are checked prior to an educational visit or trip (Appendix C).</w:t>
      </w:r>
    </w:p>
    <w:p w14:paraId="0946FD4C" w14:textId="77777777" w:rsidR="00E306C3" w:rsidRDefault="00E306C3" w:rsidP="00E306C3">
      <w:pPr>
        <w:spacing w:before="20" w:line="360" w:lineRule="auto"/>
        <w:rPr>
          <w:sz w:val="24"/>
          <w:szCs w:val="24"/>
        </w:rPr>
      </w:pPr>
    </w:p>
    <w:p w14:paraId="0370142B" w14:textId="77777777" w:rsidR="00E306C3" w:rsidRDefault="00E306C3" w:rsidP="00E306C3">
      <w:pPr>
        <w:spacing w:before="20" w:line="360" w:lineRule="auto"/>
        <w:rPr>
          <w:sz w:val="24"/>
          <w:szCs w:val="24"/>
        </w:rPr>
      </w:pPr>
    </w:p>
    <w:p w14:paraId="7DC27B00" w14:textId="77777777" w:rsidR="00E306C3" w:rsidRPr="0020780A" w:rsidRDefault="00E306C3" w:rsidP="00E306C3">
      <w:pPr>
        <w:spacing w:before="20" w:line="360" w:lineRule="auto"/>
        <w:rPr>
          <w:b/>
          <w:bCs/>
          <w:sz w:val="24"/>
          <w:szCs w:val="24"/>
        </w:rPr>
      </w:pPr>
      <w:r w:rsidRPr="0020780A">
        <w:rPr>
          <w:b/>
          <w:bCs/>
          <w:sz w:val="24"/>
          <w:szCs w:val="24"/>
        </w:rPr>
        <w:t>RIDDOR</w:t>
      </w:r>
    </w:p>
    <w:p w14:paraId="28F5B6D9" w14:textId="77777777" w:rsidR="00E306C3" w:rsidRPr="0020780A" w:rsidRDefault="00E306C3" w:rsidP="00E306C3">
      <w:pPr>
        <w:spacing w:before="20" w:line="360" w:lineRule="auto"/>
      </w:pPr>
      <w:r>
        <w:t>The Head is responsible for reporting and recording any notifiable accident that occurs on school premises to a pupil, member of staff, parent, visitor, or contractor to the HSE in accordance with the Reporting of Injuries Diseases and Dangerous Occurrence Regulations (RIDDOR).</w:t>
      </w:r>
    </w:p>
    <w:p w14:paraId="75746271" w14:textId="77777777" w:rsidR="00E306C3" w:rsidRDefault="00E306C3" w:rsidP="00E306C3">
      <w:pPr>
        <w:spacing w:before="20" w:line="360" w:lineRule="auto"/>
        <w:rPr>
          <w:b/>
          <w:bCs/>
          <w:sz w:val="24"/>
          <w:szCs w:val="24"/>
        </w:rPr>
      </w:pPr>
    </w:p>
    <w:p w14:paraId="0CF1916C" w14:textId="77777777" w:rsidR="00E306C3" w:rsidRPr="0020780A" w:rsidRDefault="00E306C3" w:rsidP="00E306C3">
      <w:pPr>
        <w:spacing w:before="20" w:line="360" w:lineRule="auto"/>
        <w:rPr>
          <w:b/>
          <w:bCs/>
          <w:sz w:val="24"/>
          <w:szCs w:val="24"/>
        </w:rPr>
      </w:pPr>
      <w:r w:rsidRPr="0020780A">
        <w:rPr>
          <w:b/>
          <w:bCs/>
          <w:sz w:val="24"/>
          <w:szCs w:val="24"/>
        </w:rPr>
        <w:t>Safer Recruitment</w:t>
      </w:r>
    </w:p>
    <w:p w14:paraId="2A64A631" w14:textId="77777777" w:rsidR="00E306C3" w:rsidRPr="0020780A" w:rsidRDefault="00E306C3" w:rsidP="00E306C3">
      <w:pPr>
        <w:spacing w:before="20" w:line="360" w:lineRule="auto"/>
      </w:pPr>
      <w:r w:rsidRPr="0020780A">
        <w:t>The schools Safer Recruitment Policy outlines the necessary procedures relating to risk assessing when recruiting new staff.</w:t>
      </w:r>
    </w:p>
    <w:p w14:paraId="724863FD" w14:textId="77777777" w:rsidR="00E306C3" w:rsidRPr="0020780A" w:rsidRDefault="00E306C3" w:rsidP="00E306C3">
      <w:pPr>
        <w:spacing w:before="20" w:line="360" w:lineRule="auto"/>
        <w:rPr>
          <w:sz w:val="24"/>
          <w:szCs w:val="24"/>
        </w:rPr>
      </w:pPr>
    </w:p>
    <w:p w14:paraId="5E30D7F8" w14:textId="77777777" w:rsidR="00E306C3" w:rsidRPr="0020780A" w:rsidRDefault="00E306C3" w:rsidP="00E306C3">
      <w:pPr>
        <w:spacing w:before="20" w:line="360" w:lineRule="auto"/>
        <w:rPr>
          <w:b/>
          <w:bCs/>
          <w:sz w:val="24"/>
          <w:szCs w:val="24"/>
        </w:rPr>
      </w:pPr>
      <w:r w:rsidRPr="0020780A">
        <w:rPr>
          <w:b/>
          <w:bCs/>
          <w:sz w:val="24"/>
          <w:szCs w:val="24"/>
        </w:rPr>
        <w:t>Safeguarding</w:t>
      </w:r>
    </w:p>
    <w:p w14:paraId="12DA3710" w14:textId="77777777" w:rsidR="00E306C3" w:rsidRPr="0020780A" w:rsidRDefault="00E306C3" w:rsidP="00E306C3">
      <w:pPr>
        <w:spacing w:before="20" w:line="360" w:lineRule="auto"/>
      </w:pPr>
      <w:r w:rsidRPr="0020780A">
        <w:t>The schools Safeguarding Policy should be read in conjunction with this policy as it covers matters related to assessing risk in relation to child protection.</w:t>
      </w:r>
    </w:p>
    <w:p w14:paraId="3D6B0A99" w14:textId="4FB34810" w:rsidR="0062147D" w:rsidRDefault="0062147D" w:rsidP="00E306C3"/>
    <w:sectPr w:rsidR="0062147D" w:rsidSect="00E306C3">
      <w:headerReference w:type="default" r:id="rId11"/>
      <w:footerReference w:type="default" r:id="rId12"/>
      <w:type w:val="continuous"/>
      <w:pgSz w:w="11910" w:h="16840"/>
      <w:pgMar w:top="740" w:right="1300" w:bottom="620" w:left="1300" w:header="292" w:footer="4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89769" w14:textId="77777777" w:rsidR="006A19AD" w:rsidRDefault="006A19AD" w:rsidP="0062147D">
      <w:r>
        <w:separator/>
      </w:r>
    </w:p>
  </w:endnote>
  <w:endnote w:type="continuationSeparator" w:id="0">
    <w:p w14:paraId="753F9710" w14:textId="77777777" w:rsidR="006A19AD" w:rsidRDefault="006A19AD" w:rsidP="0062147D">
      <w:r>
        <w:continuationSeparator/>
      </w:r>
    </w:p>
  </w:endnote>
  <w:endnote w:type="continuationNotice" w:id="1">
    <w:p w14:paraId="621E149D" w14:textId="77777777" w:rsidR="006A19AD" w:rsidRDefault="006A1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D184" w14:textId="77777777" w:rsidR="0062147D" w:rsidRDefault="007855D4">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3FAB5EB4" wp14:editId="073F0EB2">
              <wp:simplePos x="0" y="0"/>
              <wp:positionH relativeFrom="page">
                <wp:posOffset>3719830</wp:posOffset>
              </wp:positionH>
              <wp:positionV relativeFrom="page">
                <wp:posOffset>10272395</wp:posOffset>
              </wp:positionV>
              <wp:extent cx="121920" cy="16573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BC00B" w14:textId="77777777" w:rsidR="0062147D" w:rsidRDefault="00384CDA">
                          <w:pPr>
                            <w:spacing w:line="245" w:lineRule="exact"/>
                            <w:ind w:left="40"/>
                            <w:rPr>
                              <w:rFonts w:ascii="Calibri"/>
                            </w:rPr>
                          </w:pPr>
                          <w:r>
                            <w:fldChar w:fldCharType="begin"/>
                          </w:r>
                          <w:r w:rsidR="00F83ED1">
                            <w:rPr>
                              <w:rFonts w:ascii="Calibri"/>
                            </w:rPr>
                            <w:instrText xml:space="preserve"> PAGE </w:instrText>
                          </w:r>
                          <w:r>
                            <w:fldChar w:fldCharType="separate"/>
                          </w:r>
                          <w:r w:rsidR="00A77E52">
                            <w:rPr>
                              <w:rFonts w:ascii="Calibri"/>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B5EB4" id="_x0000_t202" coordsize="21600,21600" o:spt="202" path="m,l,21600r21600,l21600,xe">
              <v:stroke joinstyle="miter"/>
              <v:path gradientshapeok="t" o:connecttype="rect"/>
            </v:shapetype>
            <v:shape id="Text Box 1" o:spid="_x0000_s1027" type="#_x0000_t202" style="position:absolute;margin-left:292.9pt;margin-top:808.85pt;width:9.6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" filled="f" stroked="f">
              <v:path arrowok="t"/>
              <v:textbox inset="0,0,0,0">
                <w:txbxContent>
                  <w:p w14:paraId="26ABC00B" w14:textId="77777777" w:rsidR="0062147D" w:rsidRDefault="00384CDA">
                    <w:pPr>
                      <w:spacing w:line="245" w:lineRule="exact"/>
                      <w:ind w:left="40"/>
                      <w:rPr>
                        <w:rFonts w:ascii="Calibri"/>
                      </w:rPr>
                    </w:pPr>
                    <w:r>
                      <w:fldChar w:fldCharType="begin"/>
                    </w:r>
                    <w:r w:rsidR="00F83ED1">
                      <w:rPr>
                        <w:rFonts w:ascii="Calibri"/>
                      </w:rPr>
                      <w:instrText xml:space="preserve"> PAGE </w:instrText>
                    </w:r>
                    <w:r>
                      <w:fldChar w:fldCharType="separate"/>
                    </w:r>
                    <w:r w:rsidR="00A77E52">
                      <w:rPr>
                        <w:rFonts w:ascii="Calibri"/>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B3D62" w14:textId="77777777" w:rsidR="006A19AD" w:rsidRDefault="006A19AD" w:rsidP="0062147D">
      <w:r>
        <w:separator/>
      </w:r>
    </w:p>
  </w:footnote>
  <w:footnote w:type="continuationSeparator" w:id="0">
    <w:p w14:paraId="181D4ECA" w14:textId="77777777" w:rsidR="006A19AD" w:rsidRDefault="006A19AD" w:rsidP="0062147D">
      <w:r>
        <w:continuationSeparator/>
      </w:r>
    </w:p>
  </w:footnote>
  <w:footnote w:type="continuationNotice" w:id="1">
    <w:p w14:paraId="22B5AB9B" w14:textId="77777777" w:rsidR="006A19AD" w:rsidRDefault="006A19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B1D1" w14:textId="77777777" w:rsidR="0062147D" w:rsidRDefault="007855D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F581691" wp14:editId="61BF697F">
              <wp:simplePos x="0" y="0"/>
              <wp:positionH relativeFrom="page">
                <wp:posOffset>2827020</wp:posOffset>
              </wp:positionH>
              <wp:positionV relativeFrom="page">
                <wp:posOffset>172720</wp:posOffset>
              </wp:positionV>
              <wp:extent cx="1905000" cy="19621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4B5B7" w14:textId="77777777" w:rsidR="0062147D" w:rsidRDefault="0062147D">
                          <w:pPr>
                            <w:spacing w:before="12"/>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81691" id="_x0000_t202" coordsize="21600,21600" o:spt="202" path="m,l,21600r21600,l21600,xe">
              <v:stroke joinstyle="miter"/>
              <v:path gradientshapeok="t" o:connecttype="rect"/>
            </v:shapetype>
            <v:shape id="Text Box 2" o:spid="_x0000_s1026" type="#_x0000_t202" style="position:absolute;margin-left:222.6pt;margin-top:13.6pt;width:150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" filled="f" stroked="f">
              <v:path arrowok="t"/>
              <v:textbox inset="0,0,0,0">
                <w:txbxContent>
                  <w:p w14:paraId="0DE4B5B7" w14:textId="77777777" w:rsidR="0062147D" w:rsidRDefault="0062147D">
                    <w:pPr>
                      <w:spacing w:before="12"/>
                      <w:ind w:left="20"/>
                      <w:rPr>
                        <w:b/>
                        <w:sz w:val="24"/>
                      </w:rPr>
                    </w:pPr>
                  </w:p>
                </w:txbxContent>
              </v:textbox>
              <w10:wrap anchorx="page" anchory="page"/>
            </v:shape>
          </w:pict>
        </mc:Fallback>
      </mc:AlternateContent>
    </w:r>
    <w:r w:rsidR="000327C1">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36D13"/>
    <w:multiLevelType w:val="hybridMultilevel"/>
    <w:tmpl w:val="91D41684"/>
    <w:lvl w:ilvl="0" w:tplc="46F22C2A">
      <w:numFmt w:val="bullet"/>
      <w:lvlText w:val="•"/>
      <w:lvlJc w:val="left"/>
      <w:pPr>
        <w:ind w:left="140" w:hanging="89"/>
      </w:pPr>
      <w:rPr>
        <w:rFonts w:ascii="Arial" w:eastAsia="Arial" w:hAnsi="Arial" w:cs="Arial" w:hint="default"/>
        <w:spacing w:val="-2"/>
        <w:w w:val="99"/>
        <w:sz w:val="23"/>
        <w:szCs w:val="23"/>
        <w:lang w:val="en-US" w:eastAsia="en-US" w:bidi="en-US"/>
      </w:rPr>
    </w:lvl>
    <w:lvl w:ilvl="1" w:tplc="956CD050">
      <w:numFmt w:val="bullet"/>
      <w:lvlText w:val="•"/>
      <w:lvlJc w:val="left"/>
      <w:pPr>
        <w:ind w:left="1056" w:hanging="89"/>
      </w:pPr>
      <w:rPr>
        <w:rFonts w:hint="default"/>
        <w:lang w:val="en-US" w:eastAsia="en-US" w:bidi="en-US"/>
      </w:rPr>
    </w:lvl>
    <w:lvl w:ilvl="2" w:tplc="23AE260E">
      <w:numFmt w:val="bullet"/>
      <w:lvlText w:val="•"/>
      <w:lvlJc w:val="left"/>
      <w:pPr>
        <w:ind w:left="1973" w:hanging="89"/>
      </w:pPr>
      <w:rPr>
        <w:rFonts w:hint="default"/>
        <w:lang w:val="en-US" w:eastAsia="en-US" w:bidi="en-US"/>
      </w:rPr>
    </w:lvl>
    <w:lvl w:ilvl="3" w:tplc="65805EB0">
      <w:numFmt w:val="bullet"/>
      <w:lvlText w:val="•"/>
      <w:lvlJc w:val="left"/>
      <w:pPr>
        <w:ind w:left="2889" w:hanging="89"/>
      </w:pPr>
      <w:rPr>
        <w:rFonts w:hint="default"/>
        <w:lang w:val="en-US" w:eastAsia="en-US" w:bidi="en-US"/>
      </w:rPr>
    </w:lvl>
    <w:lvl w:ilvl="4" w:tplc="0B24A578">
      <w:numFmt w:val="bullet"/>
      <w:lvlText w:val="•"/>
      <w:lvlJc w:val="left"/>
      <w:pPr>
        <w:ind w:left="3806" w:hanging="89"/>
      </w:pPr>
      <w:rPr>
        <w:rFonts w:hint="default"/>
        <w:lang w:val="en-US" w:eastAsia="en-US" w:bidi="en-US"/>
      </w:rPr>
    </w:lvl>
    <w:lvl w:ilvl="5" w:tplc="84FC4128">
      <w:numFmt w:val="bullet"/>
      <w:lvlText w:val="•"/>
      <w:lvlJc w:val="left"/>
      <w:pPr>
        <w:ind w:left="4723" w:hanging="89"/>
      </w:pPr>
      <w:rPr>
        <w:rFonts w:hint="default"/>
        <w:lang w:val="en-US" w:eastAsia="en-US" w:bidi="en-US"/>
      </w:rPr>
    </w:lvl>
    <w:lvl w:ilvl="6" w:tplc="ED6A972C">
      <w:numFmt w:val="bullet"/>
      <w:lvlText w:val="•"/>
      <w:lvlJc w:val="left"/>
      <w:pPr>
        <w:ind w:left="5639" w:hanging="89"/>
      </w:pPr>
      <w:rPr>
        <w:rFonts w:hint="default"/>
        <w:lang w:val="en-US" w:eastAsia="en-US" w:bidi="en-US"/>
      </w:rPr>
    </w:lvl>
    <w:lvl w:ilvl="7" w:tplc="E78210EA">
      <w:numFmt w:val="bullet"/>
      <w:lvlText w:val="•"/>
      <w:lvlJc w:val="left"/>
      <w:pPr>
        <w:ind w:left="6556" w:hanging="89"/>
      </w:pPr>
      <w:rPr>
        <w:rFonts w:hint="default"/>
        <w:lang w:val="en-US" w:eastAsia="en-US" w:bidi="en-US"/>
      </w:rPr>
    </w:lvl>
    <w:lvl w:ilvl="8" w:tplc="66B49730">
      <w:numFmt w:val="bullet"/>
      <w:lvlText w:val="•"/>
      <w:lvlJc w:val="left"/>
      <w:pPr>
        <w:ind w:left="7473" w:hanging="89"/>
      </w:pPr>
      <w:rPr>
        <w:rFonts w:hint="default"/>
        <w:lang w:val="en-US" w:eastAsia="en-US" w:bidi="en-US"/>
      </w:rPr>
    </w:lvl>
  </w:abstractNum>
  <w:num w:numId="1" w16cid:durableId="205450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7D"/>
    <w:rsid w:val="0001483B"/>
    <w:rsid w:val="000327C1"/>
    <w:rsid w:val="00112520"/>
    <w:rsid w:val="0024118B"/>
    <w:rsid w:val="002E5573"/>
    <w:rsid w:val="003248B2"/>
    <w:rsid w:val="00384CDA"/>
    <w:rsid w:val="00432F19"/>
    <w:rsid w:val="00440AF1"/>
    <w:rsid w:val="005A363B"/>
    <w:rsid w:val="005A582D"/>
    <w:rsid w:val="0062147D"/>
    <w:rsid w:val="006447A1"/>
    <w:rsid w:val="006A19AD"/>
    <w:rsid w:val="00702E8C"/>
    <w:rsid w:val="007855D4"/>
    <w:rsid w:val="008064EA"/>
    <w:rsid w:val="008657B4"/>
    <w:rsid w:val="008F32B8"/>
    <w:rsid w:val="008F5D55"/>
    <w:rsid w:val="009857C6"/>
    <w:rsid w:val="00A77E52"/>
    <w:rsid w:val="00AF6DDF"/>
    <w:rsid w:val="00B65029"/>
    <w:rsid w:val="00BC49FC"/>
    <w:rsid w:val="00C9279D"/>
    <w:rsid w:val="00CE1479"/>
    <w:rsid w:val="00D253AD"/>
    <w:rsid w:val="00DD6F9D"/>
    <w:rsid w:val="00E031CC"/>
    <w:rsid w:val="00E06CA0"/>
    <w:rsid w:val="00E306C3"/>
    <w:rsid w:val="00F663CA"/>
    <w:rsid w:val="00F83ED1"/>
    <w:rsid w:val="00FC20AE"/>
    <w:rsid w:val="033E20F2"/>
    <w:rsid w:val="076E58A7"/>
    <w:rsid w:val="0DE5C853"/>
    <w:rsid w:val="0F8198B4"/>
    <w:rsid w:val="142645ED"/>
    <w:rsid w:val="28FC2D13"/>
    <w:rsid w:val="4436E759"/>
    <w:rsid w:val="453CFCA5"/>
    <w:rsid w:val="47FB1AFC"/>
    <w:rsid w:val="52104964"/>
    <w:rsid w:val="567C0BEA"/>
    <w:rsid w:val="6C0C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63058"/>
  <w15:docId w15:val="{7BF8C046-3202-4745-AB8F-C286BD96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2147D"/>
    <w:rPr>
      <w:rFonts w:ascii="Arial" w:eastAsia="Arial" w:hAnsi="Arial" w:cs="Arial"/>
      <w:lang w:bidi="en-US"/>
    </w:rPr>
  </w:style>
  <w:style w:type="paragraph" w:styleId="Heading1">
    <w:name w:val="heading 1"/>
    <w:basedOn w:val="Normal"/>
    <w:uiPriority w:val="1"/>
    <w:qFormat/>
    <w:rsid w:val="0062147D"/>
    <w:pPr>
      <w:ind w:left="140"/>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2147D"/>
    <w:rPr>
      <w:sz w:val="25"/>
      <w:szCs w:val="25"/>
    </w:rPr>
  </w:style>
  <w:style w:type="paragraph" w:styleId="ListParagraph">
    <w:name w:val="List Paragraph"/>
    <w:basedOn w:val="Normal"/>
    <w:uiPriority w:val="1"/>
    <w:qFormat/>
    <w:rsid w:val="0062147D"/>
    <w:pPr>
      <w:spacing w:before="1"/>
      <w:ind w:left="228" w:hanging="89"/>
    </w:pPr>
  </w:style>
  <w:style w:type="paragraph" w:customStyle="1" w:styleId="TableParagraph">
    <w:name w:val="Table Paragraph"/>
    <w:basedOn w:val="Normal"/>
    <w:uiPriority w:val="1"/>
    <w:qFormat/>
    <w:rsid w:val="0062147D"/>
  </w:style>
  <w:style w:type="paragraph" w:styleId="Header">
    <w:name w:val="header"/>
    <w:basedOn w:val="Normal"/>
    <w:link w:val="HeaderChar"/>
    <w:uiPriority w:val="99"/>
    <w:semiHidden/>
    <w:unhideWhenUsed/>
    <w:rsid w:val="000327C1"/>
    <w:pPr>
      <w:tabs>
        <w:tab w:val="center" w:pos="4513"/>
        <w:tab w:val="right" w:pos="9026"/>
      </w:tabs>
    </w:pPr>
  </w:style>
  <w:style w:type="character" w:customStyle="1" w:styleId="HeaderChar">
    <w:name w:val="Header Char"/>
    <w:basedOn w:val="DefaultParagraphFont"/>
    <w:link w:val="Header"/>
    <w:uiPriority w:val="99"/>
    <w:semiHidden/>
    <w:rsid w:val="000327C1"/>
    <w:rPr>
      <w:rFonts w:ascii="Arial" w:eastAsia="Arial" w:hAnsi="Arial" w:cs="Arial"/>
      <w:lang w:bidi="en-US"/>
    </w:rPr>
  </w:style>
  <w:style w:type="paragraph" w:styleId="Footer">
    <w:name w:val="footer"/>
    <w:basedOn w:val="Normal"/>
    <w:link w:val="FooterChar"/>
    <w:uiPriority w:val="99"/>
    <w:semiHidden/>
    <w:unhideWhenUsed/>
    <w:rsid w:val="000327C1"/>
    <w:pPr>
      <w:tabs>
        <w:tab w:val="center" w:pos="4513"/>
        <w:tab w:val="right" w:pos="9026"/>
      </w:tabs>
    </w:pPr>
  </w:style>
  <w:style w:type="character" w:customStyle="1" w:styleId="FooterChar">
    <w:name w:val="Footer Char"/>
    <w:basedOn w:val="DefaultParagraphFont"/>
    <w:link w:val="Footer"/>
    <w:uiPriority w:val="99"/>
    <w:semiHidden/>
    <w:rsid w:val="000327C1"/>
    <w:rPr>
      <w:rFonts w:ascii="Arial" w:eastAsia="Arial" w:hAnsi="Arial" w:cs="Arial"/>
      <w:lang w:bidi="en-US"/>
    </w:rPr>
  </w:style>
  <w:style w:type="table" w:styleId="TableGrid">
    <w:name w:val="Table Grid"/>
    <w:basedOn w:val="TableNormal"/>
    <w:uiPriority w:val="59"/>
    <w:rsid w:val="00FC20AE"/>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F9C000ABCA7A41858100D9F6296AE1" ma:contentTypeVersion="11" ma:contentTypeDescription="Create a new document." ma:contentTypeScope="" ma:versionID="5ce89db70be20be9785d06c541f15415">
  <xsd:schema xmlns:xsd="http://www.w3.org/2001/XMLSchema" xmlns:xs="http://www.w3.org/2001/XMLSchema" xmlns:p="http://schemas.microsoft.com/office/2006/metadata/properties" xmlns:ns2="ea47a1da-87b5-497e-b896-a997e0ddb402" xmlns:ns3="f7b9c40e-36e1-454e-925c-4b95225d465f" targetNamespace="http://schemas.microsoft.com/office/2006/metadata/properties" ma:root="true" ma:fieldsID="1ef926b235d80417459c0d68df522171" ns2:_="" ns3:_="">
    <xsd:import namespace="ea47a1da-87b5-497e-b896-a997e0ddb402"/>
    <xsd:import namespace="f7b9c40e-36e1-454e-925c-4b95225d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a1da-87b5-497e-b896-a997e0dd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9c40e-36e1-454e-925c-4b95225d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00F41A-30A3-4935-9890-2ECB72C008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ED7D9E-909F-4BC5-93A1-35A16E2FB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a1da-87b5-497e-b896-a997e0ddb402"/>
    <ds:schemaRef ds:uri="f7b9c40e-36e1-454e-925c-4b95225d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634F4-0405-4C9B-86B8-0850A7A634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1285</Words>
  <Characters>7331</Characters>
  <Application>Microsoft Office Word</Application>
  <DocSecurity>0</DocSecurity>
  <Lines>61</Lines>
  <Paragraphs>17</Paragraphs>
  <ScaleCrop>false</ScaleCrop>
  <Company>Al Muntada Primary School</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dc:creator>
  <cp:keywords/>
  <cp:lastModifiedBy>Feroz Adam</cp:lastModifiedBy>
  <cp:revision>11</cp:revision>
  <cp:lastPrinted>2019-12-03T23:09:00Z</cp:lastPrinted>
  <dcterms:created xsi:type="dcterms:W3CDTF">2022-05-26T16:34:00Z</dcterms:created>
  <dcterms:modified xsi:type="dcterms:W3CDTF">2022-08-04T19:07:00Z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2019-08-06T00:00:00Z</vt:filetime>
  </property>
  <property fmtid="{D5CDD505-2E9C-101B-9397-08002B2CF9AE}" pid="3" name="Creator">
    <vt:lpwstr>Microsoft® Word for Office 365</vt:lpwstr>
  </property>
  <property fmtid="{D5CDD505-2E9C-101B-9397-08002B2CF9AE}" pid="4" name="LastSaved">
    <vt:filetime>2019-09-18T00:00:00Z</vt:filetime>
  </property>
  <property fmtid="{D5CDD505-2E9C-101B-9397-08002B2CF9AE}" pid="5" name="ContentTypeId">
    <vt:lpwstr>0x01010042F9C000ABCA7A41858100D9F6296AE1</vt:lpwstr>
  </property>
</Properties>
</file>