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A98E9" w14:textId="77777777" w:rsidR="007C27A4" w:rsidRDefault="007C27A4" w:rsidP="00485412">
      <w:pPr>
        <w:pStyle w:val="BodyText"/>
        <w:spacing w:before="5"/>
        <w:ind w:right="142"/>
        <w:rPr>
          <w:rFonts w:ascii="Times New Roman"/>
          <w:sz w:val="18"/>
        </w:rPr>
      </w:pPr>
    </w:p>
    <w:p w14:paraId="25291E81" w14:textId="77777777" w:rsidR="007C27A4" w:rsidRDefault="007C27A4" w:rsidP="00485412">
      <w:pPr>
        <w:pStyle w:val="BodyText"/>
        <w:ind w:left="2281" w:right="142"/>
        <w:rPr>
          <w:rFonts w:ascii="Times New Roman"/>
          <w:sz w:val="20"/>
        </w:rPr>
      </w:pPr>
    </w:p>
    <w:p w14:paraId="6032F5FE" w14:textId="77777777" w:rsidR="00485412" w:rsidRDefault="00485412" w:rsidP="00485412">
      <w:pPr>
        <w:ind w:right="142"/>
        <w:rPr>
          <w:bCs/>
          <w:szCs w:val="2"/>
          <w:lang w:val="en-GB"/>
        </w:rPr>
      </w:pPr>
    </w:p>
    <w:p w14:paraId="1E13E8A4" w14:textId="77777777" w:rsidR="00485412" w:rsidRDefault="00485412" w:rsidP="00485412">
      <w:pPr>
        <w:ind w:right="142"/>
        <w:rPr>
          <w:bCs/>
          <w:szCs w:val="2"/>
          <w:lang w:val="en-GB"/>
        </w:rPr>
      </w:pPr>
    </w:p>
    <w:p w14:paraId="7CD0AD79" w14:textId="77777777" w:rsidR="00485412" w:rsidRDefault="00485412" w:rsidP="00485412">
      <w:pPr>
        <w:ind w:right="142"/>
        <w:rPr>
          <w:bCs/>
          <w:szCs w:val="2"/>
          <w:lang w:val="en-GB"/>
        </w:rPr>
      </w:pPr>
    </w:p>
    <w:p w14:paraId="6C9BE940" w14:textId="77777777" w:rsidR="00485412" w:rsidRDefault="00485412" w:rsidP="00485412">
      <w:pPr>
        <w:ind w:right="142"/>
        <w:rPr>
          <w:bCs/>
          <w:szCs w:val="2"/>
          <w:lang w:val="en-GB"/>
        </w:rPr>
      </w:pPr>
      <w:bookmarkStart w:id="0" w:name="OLE_LINK35"/>
    </w:p>
    <w:p w14:paraId="3450247A" w14:textId="77777777" w:rsidR="00485412" w:rsidRDefault="00485412" w:rsidP="00485412">
      <w:pPr>
        <w:ind w:right="142"/>
        <w:jc w:val="center"/>
        <w:rPr>
          <w:bCs/>
          <w:szCs w:val="2"/>
          <w:lang w:val="en-GB"/>
        </w:rPr>
      </w:pPr>
      <w:bookmarkStart w:id="1" w:name="OLE_LINK30"/>
      <w:bookmarkStart w:id="2" w:name="OLE_LINK44"/>
      <w:r>
        <w:rPr>
          <w:bCs/>
          <w:noProof/>
          <w:szCs w:val="2"/>
          <w:lang w:val="en-GB"/>
        </w:rPr>
        <w:drawing>
          <wp:inline distT="0" distB="0" distL="0" distR="0" wp14:anchorId="4A5EF3E1" wp14:editId="37BEE6AA">
            <wp:extent cx="1866702" cy="1913861"/>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0921" cy="1948944"/>
                    </a:xfrm>
                    <a:prstGeom prst="rect">
                      <a:avLst/>
                    </a:prstGeom>
                  </pic:spPr>
                </pic:pic>
              </a:graphicData>
            </a:graphic>
          </wp:inline>
        </w:drawing>
      </w:r>
    </w:p>
    <w:p w14:paraId="01942947" w14:textId="77777777" w:rsidR="00485412" w:rsidRDefault="00485412" w:rsidP="00485412">
      <w:pPr>
        <w:ind w:right="142"/>
        <w:jc w:val="center"/>
        <w:rPr>
          <w:b/>
          <w:szCs w:val="2"/>
          <w:lang w:val="en-GB"/>
        </w:rPr>
      </w:pPr>
    </w:p>
    <w:p w14:paraId="2C002AD0" w14:textId="77777777" w:rsidR="00485412" w:rsidRDefault="00485412" w:rsidP="00485412">
      <w:pPr>
        <w:ind w:right="142"/>
        <w:jc w:val="center"/>
        <w:rPr>
          <w:b/>
          <w:szCs w:val="2"/>
          <w:lang w:val="en-GB"/>
        </w:rPr>
      </w:pPr>
    </w:p>
    <w:p w14:paraId="1D7732E0" w14:textId="77777777" w:rsidR="00485412" w:rsidRDefault="00485412" w:rsidP="00485412">
      <w:pPr>
        <w:ind w:right="142"/>
        <w:jc w:val="center"/>
        <w:rPr>
          <w:b/>
          <w:szCs w:val="2"/>
          <w:lang w:val="en-GB"/>
        </w:rPr>
      </w:pPr>
    </w:p>
    <w:p w14:paraId="6F457E58" w14:textId="77777777" w:rsidR="00485412" w:rsidRDefault="00485412" w:rsidP="00485412">
      <w:pPr>
        <w:spacing w:before="20" w:line="360" w:lineRule="auto"/>
        <w:ind w:right="142"/>
        <w:jc w:val="center"/>
        <w:rPr>
          <w:bCs/>
          <w:sz w:val="44"/>
          <w:szCs w:val="44"/>
        </w:rPr>
      </w:pPr>
      <w:bookmarkStart w:id="3" w:name="OLE_LINK34"/>
      <w:r w:rsidRPr="00337F1E">
        <w:rPr>
          <w:bCs/>
          <w:sz w:val="44"/>
          <w:szCs w:val="44"/>
        </w:rPr>
        <w:t>Prevent Policy</w:t>
      </w:r>
    </w:p>
    <w:p w14:paraId="580CF7D1" w14:textId="77777777" w:rsidR="00485412" w:rsidRPr="00337F1E" w:rsidRDefault="00485412" w:rsidP="00485412">
      <w:pPr>
        <w:spacing w:before="20" w:line="360" w:lineRule="auto"/>
        <w:ind w:right="142"/>
        <w:jc w:val="center"/>
        <w:rPr>
          <w:bCs/>
          <w:sz w:val="44"/>
          <w:szCs w:val="44"/>
        </w:rPr>
      </w:pPr>
      <w:r>
        <w:rPr>
          <w:bCs/>
          <w:sz w:val="44"/>
          <w:szCs w:val="44"/>
        </w:rPr>
        <w:t>Including EYFS</w:t>
      </w:r>
    </w:p>
    <w:p w14:paraId="4B678DDA" w14:textId="77777777" w:rsidR="00485412" w:rsidRDefault="00485412" w:rsidP="00485412">
      <w:pPr>
        <w:ind w:right="142"/>
        <w:jc w:val="center"/>
        <w:rPr>
          <w:b/>
          <w:szCs w:val="2"/>
          <w:lang w:val="en-GB"/>
        </w:rPr>
      </w:pPr>
    </w:p>
    <w:p w14:paraId="5EB9BF45" w14:textId="77777777" w:rsidR="00485412" w:rsidRDefault="00485412" w:rsidP="00485412">
      <w:pPr>
        <w:ind w:right="142"/>
        <w:jc w:val="center"/>
        <w:rPr>
          <w:b/>
          <w:szCs w:val="2"/>
          <w:lang w:val="en-GB"/>
        </w:rPr>
      </w:pPr>
    </w:p>
    <w:p w14:paraId="16EBAA50" w14:textId="77777777" w:rsidR="00485412" w:rsidRDefault="00485412" w:rsidP="00485412">
      <w:pPr>
        <w:ind w:right="142"/>
        <w:jc w:val="center"/>
        <w:rPr>
          <w:b/>
          <w:szCs w:val="2"/>
          <w:lang w:val="en-GB"/>
        </w:rPr>
      </w:pPr>
    </w:p>
    <w:p w14:paraId="69F17648" w14:textId="77777777" w:rsidR="00485412" w:rsidRDefault="00485412" w:rsidP="00485412">
      <w:pPr>
        <w:ind w:right="142"/>
        <w:jc w:val="center"/>
        <w:rPr>
          <w:b/>
          <w:szCs w:val="2"/>
          <w:lang w:val="en-GB"/>
        </w:rPr>
      </w:pPr>
    </w:p>
    <w:p w14:paraId="6F53A356" w14:textId="77777777" w:rsidR="00485412" w:rsidRDefault="00485412" w:rsidP="00485412">
      <w:pPr>
        <w:ind w:right="142"/>
        <w:jc w:val="center"/>
        <w:rPr>
          <w:b/>
          <w:szCs w:val="2"/>
          <w:lang w:val="en-GB"/>
        </w:rPr>
      </w:pPr>
    </w:p>
    <w:p w14:paraId="76AE0BC1" w14:textId="77777777" w:rsidR="00485412" w:rsidRDefault="00485412" w:rsidP="00485412">
      <w:pPr>
        <w:ind w:right="142"/>
        <w:jc w:val="center"/>
        <w:rPr>
          <w:b/>
          <w:szCs w:val="2"/>
          <w:lang w:val="en-GB"/>
        </w:rPr>
      </w:pPr>
    </w:p>
    <w:p w14:paraId="0E05F283" w14:textId="77777777" w:rsidR="00485412" w:rsidRDefault="00485412" w:rsidP="00485412">
      <w:pPr>
        <w:ind w:right="142"/>
        <w:jc w:val="center"/>
        <w:rPr>
          <w:b/>
          <w:szCs w:val="2"/>
          <w:lang w:val="en-GB"/>
        </w:rPr>
      </w:pPr>
    </w:p>
    <w:p w14:paraId="153547C3" w14:textId="77777777" w:rsidR="00485412" w:rsidRDefault="00485412" w:rsidP="00485412">
      <w:pPr>
        <w:ind w:right="142"/>
        <w:jc w:val="center"/>
        <w:rPr>
          <w:b/>
          <w:szCs w:val="2"/>
          <w:lang w:val="en-GB"/>
        </w:rPr>
      </w:pPr>
    </w:p>
    <w:p w14:paraId="380EB1D9" w14:textId="77777777" w:rsidR="00485412" w:rsidRDefault="00485412" w:rsidP="00485412">
      <w:pPr>
        <w:ind w:right="142"/>
        <w:jc w:val="center"/>
        <w:rPr>
          <w:b/>
          <w:szCs w:val="2"/>
          <w:lang w:val="en-GB"/>
        </w:rPr>
      </w:pPr>
    </w:p>
    <w:p w14:paraId="26C9998A" w14:textId="77777777" w:rsidR="00485412" w:rsidRDefault="00485412" w:rsidP="00485412">
      <w:pPr>
        <w:ind w:right="142"/>
        <w:jc w:val="center"/>
        <w:rPr>
          <w:b/>
          <w:szCs w:val="2"/>
          <w:lang w:val="en-GB"/>
        </w:rPr>
      </w:pPr>
    </w:p>
    <w:p w14:paraId="167C853A" w14:textId="77777777" w:rsidR="007B76F2" w:rsidRDefault="007B76F2" w:rsidP="007B76F2">
      <w:pPr>
        <w:ind w:right="-423"/>
        <w:jc w:val="center"/>
        <w:rPr>
          <w:bCs/>
          <w:szCs w:val="2"/>
        </w:rPr>
      </w:pPr>
      <w:bookmarkStart w:id="4" w:name="OLE_LINK43"/>
      <w:bookmarkStart w:id="5" w:name="OLE_LINK147"/>
      <w:bookmarkEnd w:id="0"/>
      <w:bookmarkEnd w:id="1"/>
      <w:bookmarkEnd w:id="2"/>
      <w:bookmarkEnd w:id="3"/>
      <w:r w:rsidRPr="00E511DB">
        <w:rPr>
          <w:b/>
          <w:szCs w:val="2"/>
        </w:rPr>
        <w:t>Complied by:</w:t>
      </w:r>
      <w:r w:rsidRPr="005F2A5D">
        <w:rPr>
          <w:bCs/>
          <w:szCs w:val="2"/>
        </w:rPr>
        <w:t xml:space="preserve"> </w:t>
      </w:r>
      <w:r>
        <w:rPr>
          <w:bCs/>
          <w:szCs w:val="2"/>
        </w:rPr>
        <w:t>Rena Begum</w:t>
      </w:r>
    </w:p>
    <w:p w14:paraId="420FB09A" w14:textId="77777777" w:rsidR="007B76F2" w:rsidRDefault="007B76F2" w:rsidP="007B76F2">
      <w:pPr>
        <w:ind w:right="-423"/>
        <w:jc w:val="center"/>
        <w:rPr>
          <w:bCs/>
          <w:szCs w:val="2"/>
        </w:rPr>
      </w:pPr>
      <w:r w:rsidRPr="00E511DB">
        <w:rPr>
          <w:b/>
          <w:szCs w:val="2"/>
        </w:rPr>
        <w:t>Reviewed by:</w:t>
      </w:r>
      <w:r>
        <w:rPr>
          <w:bCs/>
          <w:szCs w:val="2"/>
        </w:rPr>
        <w:t xml:space="preserve"> Zainab Ali</w:t>
      </w:r>
    </w:p>
    <w:p w14:paraId="6EF6D610" w14:textId="77777777" w:rsidR="007B76F2" w:rsidRDefault="007B76F2" w:rsidP="007B76F2">
      <w:pPr>
        <w:ind w:right="-281"/>
        <w:jc w:val="center"/>
        <w:rPr>
          <w:bCs/>
          <w:szCs w:val="2"/>
        </w:rPr>
      </w:pPr>
      <w:r w:rsidRPr="00E511DB">
        <w:rPr>
          <w:b/>
          <w:szCs w:val="2"/>
        </w:rPr>
        <w:t>Reviewed on:</w:t>
      </w:r>
      <w:r w:rsidRPr="005F2A5D">
        <w:rPr>
          <w:bCs/>
          <w:szCs w:val="2"/>
        </w:rPr>
        <w:t xml:space="preserve"> </w:t>
      </w:r>
      <w:r>
        <w:rPr>
          <w:bCs/>
          <w:szCs w:val="2"/>
        </w:rPr>
        <w:t>September 2022</w:t>
      </w:r>
    </w:p>
    <w:p w14:paraId="0E7F2704" w14:textId="77777777" w:rsidR="007B76F2" w:rsidRPr="00FF551F" w:rsidRDefault="007B76F2" w:rsidP="007B76F2">
      <w:pPr>
        <w:ind w:right="-281"/>
        <w:jc w:val="center"/>
        <w:rPr>
          <w:bCs/>
          <w:szCs w:val="2"/>
        </w:rPr>
      </w:pPr>
      <w:r w:rsidRPr="00E511DB">
        <w:rPr>
          <w:b/>
          <w:szCs w:val="2"/>
        </w:rPr>
        <w:t>Next review Date:</w:t>
      </w:r>
      <w:r w:rsidRPr="00E511DB">
        <w:rPr>
          <w:bCs/>
          <w:szCs w:val="2"/>
        </w:rPr>
        <w:t xml:space="preserve"> </w:t>
      </w:r>
      <w:r>
        <w:rPr>
          <w:bCs/>
          <w:szCs w:val="2"/>
        </w:rPr>
        <w:t>September 2023</w:t>
      </w:r>
      <w:bookmarkEnd w:id="4"/>
      <w:r w:rsidRPr="00A7280F">
        <w:rPr>
          <w:rFonts w:ascii="Arial" w:eastAsia="Times New Roman" w:hAnsi="Arial" w:cs="Arial"/>
          <w:color w:val="719430"/>
          <w:sz w:val="24"/>
          <w:szCs w:val="24"/>
          <w:lang w:val="en-GB" w:eastAsia="en-GB" w:bidi="ar-SA"/>
        </w:rPr>
        <w:t> </w:t>
      </w:r>
    </w:p>
    <w:bookmarkEnd w:id="5"/>
    <w:p w14:paraId="25156D74" w14:textId="4214D1FC" w:rsidR="00487D29" w:rsidRDefault="00487D29" w:rsidP="00485412">
      <w:pPr>
        <w:spacing w:before="20" w:line="360" w:lineRule="auto"/>
        <w:ind w:left="2268" w:right="142" w:hanging="1354"/>
        <w:rPr>
          <w:b/>
          <w:sz w:val="40"/>
        </w:rPr>
      </w:pPr>
    </w:p>
    <w:p w14:paraId="33C87808" w14:textId="2CB18953" w:rsidR="00487D29" w:rsidRDefault="00487D29" w:rsidP="00485412">
      <w:pPr>
        <w:spacing w:before="20" w:line="360" w:lineRule="auto"/>
        <w:ind w:left="2268" w:right="142" w:hanging="1354"/>
        <w:rPr>
          <w:b/>
          <w:sz w:val="40"/>
        </w:rPr>
      </w:pPr>
    </w:p>
    <w:p w14:paraId="31EDF465" w14:textId="10C585DC" w:rsidR="00487D29" w:rsidRDefault="00487D29" w:rsidP="00485412">
      <w:pPr>
        <w:spacing w:before="20" w:line="360" w:lineRule="auto"/>
        <w:ind w:left="2268" w:right="142" w:hanging="1354"/>
        <w:rPr>
          <w:b/>
          <w:sz w:val="40"/>
        </w:rPr>
      </w:pPr>
    </w:p>
    <w:p w14:paraId="04AD011F" w14:textId="7C10BE93" w:rsidR="00487D29" w:rsidRDefault="00487D29" w:rsidP="00485412">
      <w:pPr>
        <w:spacing w:before="20" w:line="360" w:lineRule="auto"/>
        <w:ind w:left="2268" w:right="142" w:hanging="1354"/>
        <w:rPr>
          <w:b/>
          <w:sz w:val="40"/>
        </w:rPr>
      </w:pPr>
    </w:p>
    <w:p w14:paraId="296C1613" w14:textId="3297965E" w:rsidR="00487D29" w:rsidRDefault="00487D29" w:rsidP="00485412">
      <w:pPr>
        <w:spacing w:before="20" w:line="360" w:lineRule="auto"/>
        <w:ind w:left="2268" w:right="142" w:hanging="1354"/>
        <w:rPr>
          <w:b/>
          <w:sz w:val="40"/>
        </w:rPr>
      </w:pPr>
    </w:p>
    <w:p w14:paraId="7C706837" w14:textId="7F5AFE89" w:rsidR="00487D29" w:rsidRDefault="00487D29" w:rsidP="00485412">
      <w:pPr>
        <w:spacing w:before="20" w:line="360" w:lineRule="auto"/>
        <w:ind w:left="2268" w:right="142" w:hanging="1354"/>
        <w:rPr>
          <w:b/>
          <w:sz w:val="40"/>
        </w:rPr>
      </w:pPr>
    </w:p>
    <w:p w14:paraId="4ED5CBA8" w14:textId="695B5B21" w:rsidR="000E132B" w:rsidRPr="00847A70" w:rsidRDefault="000E132B" w:rsidP="00485412">
      <w:pPr>
        <w:ind w:right="142"/>
        <w:rPr>
          <w:rFonts w:asciiTheme="minorHAnsi" w:hAnsiTheme="minorHAnsi" w:cstheme="minorHAnsi"/>
          <w:b/>
          <w:sz w:val="20"/>
          <w:szCs w:val="20"/>
        </w:rPr>
      </w:pPr>
      <w:r w:rsidRPr="00847A70">
        <w:rPr>
          <w:rFonts w:asciiTheme="minorHAnsi" w:hAnsiTheme="minorHAnsi" w:cstheme="minorHAnsi"/>
          <w:b/>
          <w:sz w:val="20"/>
          <w:szCs w:val="20"/>
        </w:rPr>
        <w:lastRenderedPageBreak/>
        <w:t xml:space="preserve">This policy is created in accordance with the </w:t>
      </w:r>
      <w:r w:rsidR="003218BF">
        <w:rPr>
          <w:rFonts w:asciiTheme="minorHAnsi" w:hAnsiTheme="minorHAnsi" w:cstheme="minorHAnsi"/>
          <w:b/>
          <w:sz w:val="20"/>
          <w:szCs w:val="20"/>
        </w:rPr>
        <w:t xml:space="preserve">Hammersmith and </w:t>
      </w:r>
      <w:proofErr w:type="spellStart"/>
      <w:r w:rsidR="003218BF">
        <w:rPr>
          <w:rFonts w:asciiTheme="minorHAnsi" w:hAnsiTheme="minorHAnsi" w:cstheme="minorHAnsi"/>
          <w:b/>
          <w:sz w:val="20"/>
          <w:szCs w:val="20"/>
        </w:rPr>
        <w:t>Fulham</w:t>
      </w:r>
      <w:r w:rsidRPr="00847A70">
        <w:rPr>
          <w:rFonts w:asciiTheme="minorHAnsi" w:hAnsiTheme="minorHAnsi" w:cstheme="minorHAnsi"/>
          <w:b/>
          <w:sz w:val="20"/>
          <w:szCs w:val="20"/>
        </w:rPr>
        <w:t>s</w:t>
      </w:r>
      <w:proofErr w:type="spellEnd"/>
      <w:r w:rsidRPr="00847A70">
        <w:rPr>
          <w:rFonts w:asciiTheme="minorHAnsi" w:hAnsiTheme="minorHAnsi" w:cstheme="minorHAnsi"/>
          <w:b/>
          <w:sz w:val="20"/>
          <w:szCs w:val="20"/>
        </w:rPr>
        <w:t xml:space="preserve"> Guidance document ‘Supporting Vulnerable Children: Preventing Violent Behaviour and Violent Extremism in </w:t>
      </w:r>
      <w:r w:rsidR="003218BF">
        <w:rPr>
          <w:rFonts w:asciiTheme="minorHAnsi" w:hAnsiTheme="minorHAnsi" w:cstheme="minorHAnsi"/>
          <w:b/>
          <w:sz w:val="20"/>
          <w:szCs w:val="20"/>
        </w:rPr>
        <w:t xml:space="preserve">Hammersmith and </w:t>
      </w:r>
      <w:proofErr w:type="spellStart"/>
      <w:r w:rsidR="003218BF">
        <w:rPr>
          <w:rFonts w:asciiTheme="minorHAnsi" w:hAnsiTheme="minorHAnsi" w:cstheme="minorHAnsi"/>
          <w:b/>
          <w:sz w:val="20"/>
          <w:szCs w:val="20"/>
        </w:rPr>
        <w:t>Fulham</w:t>
      </w:r>
      <w:r w:rsidRPr="00847A70">
        <w:rPr>
          <w:rFonts w:asciiTheme="minorHAnsi" w:hAnsiTheme="minorHAnsi" w:cstheme="minorHAnsi"/>
          <w:b/>
          <w:sz w:val="20"/>
          <w:szCs w:val="20"/>
        </w:rPr>
        <w:t>s</w:t>
      </w:r>
      <w:proofErr w:type="spellEnd"/>
      <w:r w:rsidRPr="00847A70">
        <w:rPr>
          <w:rFonts w:asciiTheme="minorHAnsi" w:hAnsiTheme="minorHAnsi" w:cstheme="minorHAnsi"/>
          <w:b/>
          <w:sz w:val="20"/>
          <w:szCs w:val="20"/>
        </w:rPr>
        <w:t xml:space="preserve">’. We follow the procedures and protocol that it </w:t>
      </w:r>
      <w:proofErr w:type="gramStart"/>
      <w:r w:rsidRPr="00847A70">
        <w:rPr>
          <w:rFonts w:asciiTheme="minorHAnsi" w:hAnsiTheme="minorHAnsi" w:cstheme="minorHAnsi"/>
          <w:b/>
          <w:sz w:val="20"/>
          <w:szCs w:val="20"/>
        </w:rPr>
        <w:t>outlines at all times</w:t>
      </w:r>
      <w:proofErr w:type="gramEnd"/>
      <w:r w:rsidRPr="00847A70">
        <w:rPr>
          <w:rFonts w:asciiTheme="minorHAnsi" w:hAnsiTheme="minorHAnsi" w:cstheme="minorHAnsi"/>
          <w:b/>
          <w:sz w:val="20"/>
          <w:szCs w:val="20"/>
        </w:rPr>
        <w:t>. Matters relating to our Prevent Policy can also be found in our Child Protection / Safeguarding Policy, Equality and Diversity Policy, Safer Recruitment Framework and Curriculum Policies. Please refer to these documents for further details.</w:t>
      </w:r>
    </w:p>
    <w:p w14:paraId="23FAF826" w14:textId="77777777" w:rsidR="00847A70" w:rsidRPr="00847A70" w:rsidRDefault="00847A70" w:rsidP="00485412">
      <w:pPr>
        <w:ind w:right="142"/>
        <w:rPr>
          <w:rFonts w:asciiTheme="minorHAnsi" w:hAnsiTheme="minorHAnsi" w:cstheme="minorHAnsi"/>
          <w:b/>
          <w:sz w:val="20"/>
          <w:szCs w:val="20"/>
        </w:rPr>
      </w:pPr>
    </w:p>
    <w:p w14:paraId="7AF2C3D8" w14:textId="77777777" w:rsidR="000E132B" w:rsidRPr="00847A70" w:rsidRDefault="000E132B" w:rsidP="00485412">
      <w:pPr>
        <w:pStyle w:val="PlainText"/>
        <w:ind w:right="142"/>
        <w:rPr>
          <w:rFonts w:asciiTheme="minorHAnsi" w:hAnsiTheme="minorHAnsi" w:cstheme="minorHAnsi"/>
        </w:rPr>
      </w:pPr>
      <w:r w:rsidRPr="00847A70">
        <w:rPr>
          <w:rFonts w:asciiTheme="minorHAnsi" w:hAnsiTheme="minorHAnsi" w:cstheme="minorHAnsi"/>
        </w:rPr>
        <w:t>Much of the work all we do in school will help contribute to the goal of preventing violence. For example, we</w:t>
      </w:r>
    </w:p>
    <w:p w14:paraId="4E50312D" w14:textId="77777777" w:rsidR="000E132B" w:rsidRPr="00847A70" w:rsidRDefault="000E132B" w:rsidP="00485412">
      <w:pPr>
        <w:pStyle w:val="PlainText"/>
        <w:numPr>
          <w:ilvl w:val="0"/>
          <w:numId w:val="8"/>
        </w:numPr>
        <w:ind w:right="142"/>
        <w:rPr>
          <w:rFonts w:asciiTheme="minorHAnsi" w:hAnsiTheme="minorHAnsi" w:cstheme="minorHAnsi"/>
        </w:rPr>
      </w:pPr>
      <w:r w:rsidRPr="00847A70">
        <w:rPr>
          <w:rFonts w:asciiTheme="minorHAnsi" w:hAnsiTheme="minorHAnsi" w:cstheme="minorHAnsi"/>
        </w:rPr>
        <w:t xml:space="preserve">promote pupil wellbeing, equalities and community </w:t>
      </w:r>
      <w:proofErr w:type="gramStart"/>
      <w:r w:rsidRPr="00847A70">
        <w:rPr>
          <w:rFonts w:asciiTheme="minorHAnsi" w:hAnsiTheme="minorHAnsi" w:cstheme="minorHAnsi"/>
        </w:rPr>
        <w:t>cohesion;</w:t>
      </w:r>
      <w:proofErr w:type="gramEnd"/>
      <w:r w:rsidRPr="00847A70">
        <w:rPr>
          <w:rFonts w:asciiTheme="minorHAnsi" w:hAnsiTheme="minorHAnsi" w:cstheme="minorHAnsi"/>
        </w:rPr>
        <w:t xml:space="preserve"> </w:t>
      </w:r>
    </w:p>
    <w:p w14:paraId="757B60FD" w14:textId="77777777" w:rsidR="000E132B" w:rsidRPr="00847A70" w:rsidRDefault="000E132B" w:rsidP="00485412">
      <w:pPr>
        <w:pStyle w:val="PlainText"/>
        <w:numPr>
          <w:ilvl w:val="0"/>
          <w:numId w:val="7"/>
        </w:numPr>
        <w:ind w:right="142"/>
        <w:rPr>
          <w:rFonts w:asciiTheme="minorHAnsi" w:hAnsiTheme="minorHAnsi" w:cstheme="minorHAnsi"/>
        </w:rPr>
      </w:pPr>
      <w:r w:rsidRPr="00847A70">
        <w:rPr>
          <w:rFonts w:asciiTheme="minorHAnsi" w:hAnsiTheme="minorHAnsi" w:cstheme="minorHAnsi"/>
        </w:rPr>
        <w:t xml:space="preserve">build the resilience of the school, working with partners to prevent pupils becoming the victims or causes of </w:t>
      </w:r>
      <w:proofErr w:type="gramStart"/>
      <w:r w:rsidRPr="00847A70">
        <w:rPr>
          <w:rFonts w:asciiTheme="minorHAnsi" w:hAnsiTheme="minorHAnsi" w:cstheme="minorHAnsi"/>
        </w:rPr>
        <w:t>harm;</w:t>
      </w:r>
      <w:proofErr w:type="gramEnd"/>
    </w:p>
    <w:p w14:paraId="1944BB5B" w14:textId="77777777" w:rsidR="000E132B" w:rsidRPr="00847A70" w:rsidRDefault="000E132B" w:rsidP="00485412">
      <w:pPr>
        <w:pStyle w:val="PlainText"/>
        <w:numPr>
          <w:ilvl w:val="0"/>
          <w:numId w:val="7"/>
        </w:numPr>
        <w:ind w:right="142"/>
        <w:rPr>
          <w:rFonts w:asciiTheme="minorHAnsi" w:hAnsiTheme="minorHAnsi" w:cstheme="minorHAnsi"/>
        </w:rPr>
      </w:pPr>
      <w:r w:rsidRPr="00847A70">
        <w:rPr>
          <w:rFonts w:asciiTheme="minorHAnsi" w:hAnsiTheme="minorHAnsi" w:cstheme="minorHAnsi"/>
        </w:rPr>
        <w:t>work with other agencies and parents to build community networks of support for the school.</w:t>
      </w:r>
    </w:p>
    <w:p w14:paraId="7CD445D5" w14:textId="77777777" w:rsidR="000E132B" w:rsidRPr="00847A70" w:rsidRDefault="000E132B" w:rsidP="00485412">
      <w:pPr>
        <w:pStyle w:val="PlainText"/>
        <w:ind w:right="142"/>
        <w:rPr>
          <w:rFonts w:asciiTheme="minorHAnsi" w:hAnsiTheme="minorHAnsi" w:cstheme="minorHAnsi"/>
        </w:rPr>
      </w:pPr>
    </w:p>
    <w:p w14:paraId="7687E9EC" w14:textId="77777777" w:rsidR="000E132B" w:rsidRPr="00847A70" w:rsidRDefault="000E132B" w:rsidP="00485412">
      <w:pPr>
        <w:ind w:right="142"/>
        <w:rPr>
          <w:rFonts w:asciiTheme="minorHAnsi" w:hAnsiTheme="minorHAnsi" w:cstheme="minorHAnsi"/>
          <w:color w:val="000000"/>
          <w:sz w:val="20"/>
        </w:rPr>
      </w:pPr>
      <w:r w:rsidRPr="00847A70">
        <w:rPr>
          <w:rFonts w:asciiTheme="minorHAnsi" w:hAnsiTheme="minorHAnsi" w:cstheme="minorHAnsi"/>
          <w:sz w:val="20"/>
          <w:szCs w:val="20"/>
        </w:rPr>
        <w:t xml:space="preserve">The Government definition of extremism is: </w:t>
      </w:r>
      <w:r w:rsidRPr="00847A70">
        <w:rPr>
          <w:rFonts w:asciiTheme="minorHAnsi" w:hAnsiTheme="minorHAnsi" w:cstheme="minorHAnsi"/>
          <w:color w:val="000000"/>
          <w:sz w:val="20"/>
        </w:rPr>
        <w:t>“Being vocal or active opposition to fundamental British values, including democracy, the rule of law, individual liberty and mutual respect and tolerance of different faiths and beliefs. We also included in our definition of extremism calls for the death of members of our armed forces, whether in this country or overseas”.</w:t>
      </w:r>
    </w:p>
    <w:p w14:paraId="5725F227" w14:textId="2558610F" w:rsidR="000E132B" w:rsidRDefault="000E132B" w:rsidP="00485412">
      <w:pPr>
        <w:ind w:right="142"/>
        <w:rPr>
          <w:rFonts w:asciiTheme="minorHAnsi" w:hAnsiTheme="minorHAnsi" w:cstheme="minorHAnsi"/>
          <w:color w:val="000000"/>
          <w:sz w:val="20"/>
        </w:rPr>
      </w:pPr>
      <w:r w:rsidRPr="00847A70">
        <w:rPr>
          <w:rFonts w:asciiTheme="minorHAnsi" w:hAnsiTheme="minorHAnsi" w:cstheme="minorHAnsi"/>
          <w:color w:val="000000"/>
          <w:sz w:val="20"/>
        </w:rPr>
        <w:t xml:space="preserve">We all have a role to play in building ‘One </w:t>
      </w:r>
      <w:r w:rsidR="003218BF">
        <w:rPr>
          <w:rFonts w:asciiTheme="minorHAnsi" w:hAnsiTheme="minorHAnsi" w:cstheme="minorHAnsi"/>
          <w:color w:val="000000"/>
          <w:sz w:val="20"/>
        </w:rPr>
        <w:t xml:space="preserve">Hammersmith and </w:t>
      </w:r>
      <w:proofErr w:type="spellStart"/>
      <w:r w:rsidR="003218BF">
        <w:rPr>
          <w:rFonts w:asciiTheme="minorHAnsi" w:hAnsiTheme="minorHAnsi" w:cstheme="minorHAnsi"/>
          <w:color w:val="000000"/>
          <w:sz w:val="20"/>
        </w:rPr>
        <w:t>Fulham</w:t>
      </w:r>
      <w:r w:rsidRPr="00847A70">
        <w:rPr>
          <w:rFonts w:asciiTheme="minorHAnsi" w:hAnsiTheme="minorHAnsi" w:cstheme="minorHAnsi"/>
          <w:color w:val="000000"/>
          <w:sz w:val="20"/>
        </w:rPr>
        <w:t>s</w:t>
      </w:r>
      <w:proofErr w:type="spellEnd"/>
      <w:r w:rsidRPr="00847A70">
        <w:rPr>
          <w:rFonts w:asciiTheme="minorHAnsi" w:hAnsiTheme="minorHAnsi" w:cstheme="minorHAnsi"/>
          <w:color w:val="000000"/>
          <w:sz w:val="20"/>
        </w:rPr>
        <w:t xml:space="preserve">’ and making the borough a place where people from all backgrounds get on and live safely together. In </w:t>
      </w:r>
      <w:proofErr w:type="spellStart"/>
      <w:r w:rsidRPr="00847A70">
        <w:rPr>
          <w:rFonts w:asciiTheme="minorHAnsi" w:hAnsiTheme="minorHAnsi" w:cstheme="minorHAnsi"/>
          <w:color w:val="000000"/>
          <w:sz w:val="20"/>
        </w:rPr>
        <w:t>recognising</w:t>
      </w:r>
      <w:proofErr w:type="spellEnd"/>
      <w:r w:rsidRPr="00847A70">
        <w:rPr>
          <w:rFonts w:asciiTheme="minorHAnsi" w:hAnsiTheme="minorHAnsi" w:cstheme="minorHAnsi"/>
          <w:color w:val="000000"/>
          <w:sz w:val="20"/>
        </w:rPr>
        <w:t xml:space="preserve"> extremism, early indicators may include:</w:t>
      </w:r>
    </w:p>
    <w:p w14:paraId="40E18A7C" w14:textId="77777777" w:rsidR="00847A70" w:rsidRPr="00847A70" w:rsidRDefault="00847A70" w:rsidP="00485412">
      <w:pPr>
        <w:ind w:right="142"/>
        <w:rPr>
          <w:rFonts w:asciiTheme="minorHAnsi" w:hAnsiTheme="minorHAnsi" w:cstheme="minorHAnsi"/>
          <w:color w:val="000000"/>
          <w:sz w:val="20"/>
        </w:rPr>
      </w:pPr>
    </w:p>
    <w:p w14:paraId="65C79FE7" w14:textId="77777777" w:rsidR="000E132B" w:rsidRPr="00847A70" w:rsidRDefault="000E132B" w:rsidP="00485412">
      <w:pPr>
        <w:pStyle w:val="ListParagraph"/>
        <w:widowControl/>
        <w:numPr>
          <w:ilvl w:val="0"/>
          <w:numId w:val="8"/>
        </w:numPr>
        <w:autoSpaceDE/>
        <w:autoSpaceDN/>
        <w:spacing w:after="160" w:line="259" w:lineRule="auto"/>
        <w:ind w:right="142"/>
        <w:contextualSpacing/>
        <w:rPr>
          <w:rFonts w:asciiTheme="minorHAnsi" w:hAnsiTheme="minorHAnsi" w:cstheme="minorHAnsi"/>
          <w:color w:val="000000"/>
          <w:sz w:val="20"/>
        </w:rPr>
      </w:pPr>
      <w:r w:rsidRPr="00847A70">
        <w:rPr>
          <w:rFonts w:asciiTheme="minorHAnsi" w:hAnsiTheme="minorHAnsi" w:cstheme="minorHAnsi"/>
          <w:color w:val="000000"/>
          <w:sz w:val="20"/>
        </w:rPr>
        <w:t xml:space="preserve">showing sympathy for extremist </w:t>
      </w:r>
      <w:proofErr w:type="gramStart"/>
      <w:r w:rsidRPr="00847A70">
        <w:rPr>
          <w:rFonts w:asciiTheme="minorHAnsi" w:hAnsiTheme="minorHAnsi" w:cstheme="minorHAnsi"/>
          <w:color w:val="000000"/>
          <w:sz w:val="20"/>
        </w:rPr>
        <w:t>causes;</w:t>
      </w:r>
      <w:proofErr w:type="gramEnd"/>
    </w:p>
    <w:p w14:paraId="364E43AD" w14:textId="77777777" w:rsidR="000E132B" w:rsidRPr="00847A70" w:rsidRDefault="000E132B" w:rsidP="00485412">
      <w:pPr>
        <w:pStyle w:val="ListParagraph"/>
        <w:widowControl/>
        <w:numPr>
          <w:ilvl w:val="0"/>
          <w:numId w:val="8"/>
        </w:numPr>
        <w:autoSpaceDE/>
        <w:autoSpaceDN/>
        <w:spacing w:after="160" w:line="259" w:lineRule="auto"/>
        <w:ind w:right="142"/>
        <w:contextualSpacing/>
        <w:rPr>
          <w:rFonts w:asciiTheme="minorHAnsi" w:hAnsiTheme="minorHAnsi" w:cstheme="minorHAnsi"/>
          <w:color w:val="000000"/>
          <w:sz w:val="20"/>
        </w:rPr>
      </w:pPr>
      <w:r w:rsidRPr="00847A70">
        <w:rPr>
          <w:rFonts w:asciiTheme="minorHAnsi" w:hAnsiTheme="minorHAnsi" w:cstheme="minorHAnsi"/>
          <w:color w:val="000000"/>
          <w:sz w:val="20"/>
        </w:rPr>
        <w:t xml:space="preserve">glorifying </w:t>
      </w:r>
      <w:proofErr w:type="gramStart"/>
      <w:r w:rsidRPr="00847A70">
        <w:rPr>
          <w:rFonts w:asciiTheme="minorHAnsi" w:hAnsiTheme="minorHAnsi" w:cstheme="minorHAnsi"/>
          <w:color w:val="000000"/>
          <w:sz w:val="20"/>
        </w:rPr>
        <w:t>violence;</w:t>
      </w:r>
      <w:proofErr w:type="gramEnd"/>
    </w:p>
    <w:p w14:paraId="738706C1" w14:textId="77777777" w:rsidR="000E132B" w:rsidRPr="00847A70" w:rsidRDefault="000E132B" w:rsidP="00485412">
      <w:pPr>
        <w:pStyle w:val="ListParagraph"/>
        <w:widowControl/>
        <w:numPr>
          <w:ilvl w:val="0"/>
          <w:numId w:val="8"/>
        </w:numPr>
        <w:autoSpaceDE/>
        <w:autoSpaceDN/>
        <w:spacing w:after="160" w:line="259" w:lineRule="auto"/>
        <w:ind w:right="142"/>
        <w:contextualSpacing/>
        <w:rPr>
          <w:rFonts w:asciiTheme="minorHAnsi" w:hAnsiTheme="minorHAnsi" w:cstheme="minorHAnsi"/>
          <w:color w:val="000000"/>
          <w:sz w:val="20"/>
        </w:rPr>
      </w:pPr>
      <w:r w:rsidRPr="00847A70">
        <w:rPr>
          <w:rFonts w:asciiTheme="minorHAnsi" w:hAnsiTheme="minorHAnsi" w:cstheme="minorHAnsi"/>
          <w:color w:val="000000"/>
          <w:sz w:val="20"/>
        </w:rPr>
        <w:t xml:space="preserve">evidence of possessing or accessing illegal or extremist </w:t>
      </w:r>
      <w:proofErr w:type="gramStart"/>
      <w:r w:rsidRPr="00847A70">
        <w:rPr>
          <w:rFonts w:asciiTheme="minorHAnsi" w:hAnsiTheme="minorHAnsi" w:cstheme="minorHAnsi"/>
          <w:color w:val="000000"/>
          <w:sz w:val="20"/>
        </w:rPr>
        <w:t>literature;</w:t>
      </w:r>
      <w:proofErr w:type="gramEnd"/>
    </w:p>
    <w:p w14:paraId="1E1B222F" w14:textId="77777777" w:rsidR="000E132B" w:rsidRPr="00847A70" w:rsidRDefault="000E132B" w:rsidP="00485412">
      <w:pPr>
        <w:pStyle w:val="ListParagraph"/>
        <w:widowControl/>
        <w:numPr>
          <w:ilvl w:val="0"/>
          <w:numId w:val="8"/>
        </w:numPr>
        <w:autoSpaceDE/>
        <w:autoSpaceDN/>
        <w:spacing w:after="160" w:line="259" w:lineRule="auto"/>
        <w:ind w:right="142"/>
        <w:contextualSpacing/>
        <w:rPr>
          <w:rFonts w:asciiTheme="minorHAnsi" w:hAnsiTheme="minorHAnsi" w:cstheme="minorHAnsi"/>
          <w:color w:val="000000"/>
          <w:sz w:val="20"/>
        </w:rPr>
      </w:pPr>
      <w:r w:rsidRPr="00847A70">
        <w:rPr>
          <w:rFonts w:asciiTheme="minorHAnsi" w:hAnsiTheme="minorHAnsi" w:cstheme="minorHAnsi"/>
          <w:color w:val="000000"/>
          <w:sz w:val="20"/>
        </w:rPr>
        <w:t xml:space="preserve">advocating messages </w:t>
      </w:r>
      <w:proofErr w:type="gramStart"/>
      <w:r w:rsidRPr="00847A70">
        <w:rPr>
          <w:rFonts w:asciiTheme="minorHAnsi" w:hAnsiTheme="minorHAnsi" w:cstheme="minorHAnsi"/>
          <w:color w:val="000000"/>
          <w:sz w:val="20"/>
        </w:rPr>
        <w:t>similar to</w:t>
      </w:r>
      <w:proofErr w:type="gramEnd"/>
      <w:r w:rsidRPr="00847A70">
        <w:rPr>
          <w:rFonts w:asciiTheme="minorHAnsi" w:hAnsiTheme="minorHAnsi" w:cstheme="minorHAnsi"/>
          <w:color w:val="000000"/>
          <w:sz w:val="20"/>
        </w:rPr>
        <w:t xml:space="preserve"> illegal organisations such as ‘Muslims Against Crusades’ or other non-prescribed extremist groups such as ‘The English </w:t>
      </w:r>
      <w:proofErr w:type="spellStart"/>
      <w:r w:rsidRPr="00847A70">
        <w:rPr>
          <w:rFonts w:asciiTheme="minorHAnsi" w:hAnsiTheme="minorHAnsi" w:cstheme="minorHAnsi"/>
          <w:color w:val="000000"/>
          <w:sz w:val="20"/>
        </w:rPr>
        <w:t>Defence</w:t>
      </w:r>
      <w:proofErr w:type="spellEnd"/>
      <w:r w:rsidRPr="00847A70">
        <w:rPr>
          <w:rFonts w:asciiTheme="minorHAnsi" w:hAnsiTheme="minorHAnsi" w:cstheme="minorHAnsi"/>
          <w:color w:val="000000"/>
          <w:sz w:val="20"/>
        </w:rPr>
        <w:t xml:space="preserve"> League’.</w:t>
      </w:r>
    </w:p>
    <w:p w14:paraId="11FB3986" w14:textId="77777777" w:rsidR="000E132B" w:rsidRPr="00847A70" w:rsidRDefault="000E132B" w:rsidP="00485412">
      <w:pPr>
        <w:ind w:right="142"/>
        <w:rPr>
          <w:rFonts w:asciiTheme="minorHAnsi" w:eastAsia="Times New Roman" w:hAnsiTheme="minorHAnsi" w:cstheme="minorHAnsi"/>
          <w:sz w:val="20"/>
          <w:szCs w:val="20"/>
          <w:lang w:val="en" w:eastAsia="en-GB"/>
        </w:rPr>
      </w:pPr>
      <w:r w:rsidRPr="00847A70">
        <w:rPr>
          <w:rFonts w:asciiTheme="minorHAnsi" w:hAnsiTheme="minorHAnsi" w:cstheme="minorHAnsi"/>
          <w:sz w:val="20"/>
          <w:szCs w:val="20"/>
        </w:rPr>
        <w:t xml:space="preserve">The school actively promotes the </w:t>
      </w:r>
      <w:r w:rsidRPr="00847A70">
        <w:rPr>
          <w:rFonts w:asciiTheme="minorHAnsi" w:eastAsia="Times New Roman" w:hAnsiTheme="minorHAnsi" w:cstheme="minorHAnsi"/>
          <w:sz w:val="20"/>
          <w:szCs w:val="20"/>
          <w:lang w:val="en" w:eastAsia="en-GB"/>
        </w:rPr>
        <w:t>government’s definition of British values from the 2011 Prevent Strategy - values of:</w:t>
      </w:r>
    </w:p>
    <w:p w14:paraId="6DDA71FD" w14:textId="77777777" w:rsidR="000E132B" w:rsidRPr="00847A70" w:rsidRDefault="000E132B" w:rsidP="00485412">
      <w:pPr>
        <w:widowControl/>
        <w:numPr>
          <w:ilvl w:val="0"/>
          <w:numId w:val="9"/>
        </w:numPr>
        <w:autoSpaceDE/>
        <w:autoSpaceDN/>
        <w:spacing w:before="100" w:beforeAutospacing="1" w:after="100" w:afterAutospacing="1"/>
        <w:ind w:right="142"/>
        <w:rPr>
          <w:rFonts w:asciiTheme="minorHAnsi" w:eastAsia="Times New Roman" w:hAnsiTheme="minorHAnsi" w:cstheme="minorHAnsi"/>
          <w:sz w:val="20"/>
          <w:szCs w:val="20"/>
          <w:lang w:val="en" w:eastAsia="en-GB"/>
        </w:rPr>
      </w:pPr>
      <w:r w:rsidRPr="00847A70">
        <w:rPr>
          <w:rFonts w:asciiTheme="minorHAnsi" w:eastAsia="Times New Roman" w:hAnsiTheme="minorHAnsi" w:cstheme="minorHAnsi"/>
          <w:sz w:val="20"/>
          <w:szCs w:val="20"/>
          <w:lang w:val="en" w:eastAsia="en-GB"/>
        </w:rPr>
        <w:t>democracy</w:t>
      </w:r>
    </w:p>
    <w:p w14:paraId="7053EC78" w14:textId="77777777" w:rsidR="000E132B" w:rsidRPr="00847A70" w:rsidRDefault="000E132B" w:rsidP="00485412">
      <w:pPr>
        <w:widowControl/>
        <w:numPr>
          <w:ilvl w:val="0"/>
          <w:numId w:val="9"/>
        </w:numPr>
        <w:autoSpaceDE/>
        <w:autoSpaceDN/>
        <w:spacing w:before="100" w:beforeAutospacing="1" w:after="100" w:afterAutospacing="1"/>
        <w:ind w:right="142"/>
        <w:rPr>
          <w:rFonts w:asciiTheme="minorHAnsi" w:eastAsia="Times New Roman" w:hAnsiTheme="minorHAnsi" w:cstheme="minorHAnsi"/>
          <w:sz w:val="20"/>
          <w:szCs w:val="20"/>
          <w:lang w:val="en" w:eastAsia="en-GB"/>
        </w:rPr>
      </w:pPr>
      <w:r w:rsidRPr="00847A70">
        <w:rPr>
          <w:rFonts w:asciiTheme="minorHAnsi" w:eastAsia="Times New Roman" w:hAnsiTheme="minorHAnsi" w:cstheme="minorHAnsi"/>
          <w:sz w:val="20"/>
          <w:szCs w:val="20"/>
          <w:lang w:val="en" w:eastAsia="en-GB"/>
        </w:rPr>
        <w:t>the rule of law</w:t>
      </w:r>
    </w:p>
    <w:p w14:paraId="5EA3B7A5" w14:textId="77777777" w:rsidR="000E132B" w:rsidRPr="00847A70" w:rsidRDefault="000E132B" w:rsidP="00485412">
      <w:pPr>
        <w:widowControl/>
        <w:numPr>
          <w:ilvl w:val="0"/>
          <w:numId w:val="9"/>
        </w:numPr>
        <w:autoSpaceDE/>
        <w:autoSpaceDN/>
        <w:spacing w:before="100" w:beforeAutospacing="1" w:after="100" w:afterAutospacing="1"/>
        <w:ind w:right="142"/>
        <w:rPr>
          <w:rFonts w:asciiTheme="minorHAnsi" w:eastAsia="Times New Roman" w:hAnsiTheme="minorHAnsi" w:cstheme="minorHAnsi"/>
          <w:sz w:val="20"/>
          <w:szCs w:val="20"/>
          <w:lang w:val="en" w:eastAsia="en-GB"/>
        </w:rPr>
      </w:pPr>
      <w:r w:rsidRPr="00847A70">
        <w:rPr>
          <w:rFonts w:asciiTheme="minorHAnsi" w:eastAsia="Times New Roman" w:hAnsiTheme="minorHAnsi" w:cstheme="minorHAnsi"/>
          <w:sz w:val="20"/>
          <w:szCs w:val="20"/>
          <w:lang w:val="en" w:eastAsia="en-GB"/>
        </w:rPr>
        <w:t>individual liberty</w:t>
      </w:r>
    </w:p>
    <w:p w14:paraId="49C91F1D" w14:textId="77777777" w:rsidR="000E132B" w:rsidRPr="00847A70" w:rsidRDefault="000E132B" w:rsidP="00485412">
      <w:pPr>
        <w:widowControl/>
        <w:numPr>
          <w:ilvl w:val="0"/>
          <w:numId w:val="9"/>
        </w:numPr>
        <w:autoSpaceDE/>
        <w:autoSpaceDN/>
        <w:spacing w:before="100" w:beforeAutospacing="1" w:after="100" w:afterAutospacing="1"/>
        <w:ind w:right="142"/>
        <w:rPr>
          <w:rFonts w:asciiTheme="minorHAnsi" w:eastAsia="Times New Roman" w:hAnsiTheme="minorHAnsi" w:cstheme="minorHAnsi"/>
          <w:sz w:val="20"/>
          <w:szCs w:val="20"/>
          <w:lang w:val="en" w:eastAsia="en-GB"/>
        </w:rPr>
      </w:pPr>
      <w:r w:rsidRPr="00847A70">
        <w:rPr>
          <w:rFonts w:asciiTheme="minorHAnsi" w:eastAsia="Times New Roman" w:hAnsiTheme="minorHAnsi" w:cstheme="minorHAnsi"/>
          <w:sz w:val="20"/>
          <w:szCs w:val="20"/>
          <w:lang w:val="en" w:eastAsia="en-GB"/>
        </w:rPr>
        <w:t>mutual respect</w:t>
      </w:r>
    </w:p>
    <w:p w14:paraId="43BB8423" w14:textId="77777777" w:rsidR="000E132B" w:rsidRPr="00847A70" w:rsidRDefault="000E132B" w:rsidP="00485412">
      <w:pPr>
        <w:widowControl/>
        <w:numPr>
          <w:ilvl w:val="0"/>
          <w:numId w:val="9"/>
        </w:numPr>
        <w:autoSpaceDE/>
        <w:autoSpaceDN/>
        <w:spacing w:before="100" w:beforeAutospacing="1" w:after="100" w:afterAutospacing="1"/>
        <w:ind w:right="142"/>
        <w:rPr>
          <w:rFonts w:asciiTheme="minorHAnsi" w:eastAsia="Times New Roman" w:hAnsiTheme="minorHAnsi" w:cstheme="minorHAnsi"/>
          <w:sz w:val="20"/>
          <w:szCs w:val="20"/>
          <w:lang w:val="en" w:eastAsia="en-GB"/>
        </w:rPr>
      </w:pPr>
      <w:r w:rsidRPr="00847A70">
        <w:rPr>
          <w:rFonts w:asciiTheme="minorHAnsi" w:eastAsia="Times New Roman" w:hAnsiTheme="minorHAnsi" w:cstheme="minorHAnsi"/>
          <w:sz w:val="20"/>
          <w:szCs w:val="20"/>
          <w:lang w:val="en" w:eastAsia="en-GB"/>
        </w:rPr>
        <w:t>tolerance of those of different faiths and beliefs</w:t>
      </w:r>
    </w:p>
    <w:p w14:paraId="0BC8FC13" w14:textId="7B2EB4E0" w:rsidR="000E132B" w:rsidRPr="00847A70" w:rsidRDefault="000E132B" w:rsidP="00485412">
      <w:pPr>
        <w:ind w:right="142"/>
        <w:rPr>
          <w:rFonts w:asciiTheme="minorHAnsi" w:hAnsiTheme="minorHAnsi" w:cstheme="minorHAnsi"/>
          <w:sz w:val="20"/>
          <w:szCs w:val="20"/>
        </w:rPr>
      </w:pPr>
      <w:r w:rsidRPr="00847A70">
        <w:rPr>
          <w:rFonts w:asciiTheme="minorHAnsi" w:hAnsiTheme="minorHAnsi" w:cstheme="minorHAnsi"/>
          <w:sz w:val="20"/>
          <w:szCs w:val="20"/>
        </w:rPr>
        <w:t>The school takes a broad, holistic view towards preventing violent extremism.</w:t>
      </w:r>
      <w:r w:rsidR="0004750B">
        <w:rPr>
          <w:rFonts w:asciiTheme="minorHAnsi" w:hAnsiTheme="minorHAnsi" w:cstheme="minorHAnsi"/>
          <w:sz w:val="20"/>
          <w:szCs w:val="20"/>
        </w:rPr>
        <w:t xml:space="preserve"> The school carries out an annual risk assessment to determine the likelihood of pupils being radicalized or developing extreme views.</w:t>
      </w:r>
      <w:r w:rsidRPr="00847A70">
        <w:rPr>
          <w:rFonts w:asciiTheme="minorHAnsi" w:hAnsiTheme="minorHAnsi" w:cstheme="minorHAnsi"/>
          <w:sz w:val="20"/>
          <w:szCs w:val="20"/>
        </w:rPr>
        <w:t xml:space="preserve"> We divide our approach into the following three areas – </w:t>
      </w:r>
    </w:p>
    <w:p w14:paraId="387B11B6" w14:textId="77777777" w:rsidR="000E132B" w:rsidRPr="00847A70" w:rsidRDefault="000E132B" w:rsidP="00485412">
      <w:pPr>
        <w:ind w:right="142"/>
        <w:rPr>
          <w:rFonts w:asciiTheme="minorHAnsi" w:hAnsiTheme="minorHAnsi" w:cstheme="minorHAnsi"/>
          <w:sz w:val="20"/>
          <w:szCs w:val="20"/>
        </w:rPr>
      </w:pPr>
    </w:p>
    <w:p w14:paraId="64633E6B" w14:textId="77777777" w:rsidR="000E132B" w:rsidRPr="00847A70" w:rsidRDefault="000E132B" w:rsidP="00485412">
      <w:pPr>
        <w:shd w:val="clear" w:color="auto" w:fill="FBD4B4" w:themeFill="accent6" w:themeFillTint="66"/>
        <w:ind w:right="142"/>
        <w:rPr>
          <w:rFonts w:asciiTheme="minorHAnsi" w:hAnsiTheme="minorHAnsi" w:cstheme="minorHAnsi"/>
          <w:b/>
          <w:sz w:val="20"/>
          <w:szCs w:val="20"/>
        </w:rPr>
      </w:pPr>
      <w:r w:rsidRPr="00847A70">
        <w:rPr>
          <w:rFonts w:asciiTheme="minorHAnsi" w:hAnsiTheme="minorHAnsi" w:cstheme="minorHAnsi"/>
          <w:b/>
          <w:sz w:val="20"/>
          <w:szCs w:val="20"/>
        </w:rPr>
        <w:t>Ensuring appropriate adult interaction with pupils:</w:t>
      </w:r>
    </w:p>
    <w:p w14:paraId="7E988B6E" w14:textId="77777777" w:rsidR="003156FB" w:rsidRDefault="003156FB" w:rsidP="00485412">
      <w:pPr>
        <w:ind w:right="142"/>
        <w:rPr>
          <w:rFonts w:asciiTheme="minorHAnsi" w:hAnsiTheme="minorHAnsi" w:cstheme="minorHAnsi"/>
          <w:sz w:val="20"/>
          <w:szCs w:val="20"/>
        </w:rPr>
      </w:pPr>
    </w:p>
    <w:p w14:paraId="4E5E7DC4" w14:textId="31ED7B1B" w:rsidR="000E132B" w:rsidRPr="00847A70" w:rsidRDefault="000E132B" w:rsidP="00485412">
      <w:pPr>
        <w:ind w:right="142"/>
        <w:rPr>
          <w:rFonts w:asciiTheme="minorHAnsi" w:hAnsiTheme="minorHAnsi" w:cstheme="minorHAnsi"/>
          <w:sz w:val="20"/>
          <w:szCs w:val="20"/>
        </w:rPr>
      </w:pPr>
      <w:r w:rsidRPr="00847A70">
        <w:rPr>
          <w:rFonts w:asciiTheme="minorHAnsi" w:hAnsiTheme="minorHAnsi" w:cstheme="minorHAnsi"/>
          <w:sz w:val="20"/>
          <w:szCs w:val="20"/>
        </w:rPr>
        <w:t>We operate a safer recruitment policy to ensure that our staffs are suitable to work with children. See our ‘Safer Recruitment Framework’ for details.</w:t>
      </w:r>
    </w:p>
    <w:p w14:paraId="1A0B9B73" w14:textId="32768599" w:rsidR="000E132B" w:rsidRDefault="000E132B" w:rsidP="00485412">
      <w:pPr>
        <w:ind w:right="142"/>
        <w:rPr>
          <w:rFonts w:asciiTheme="minorHAnsi" w:hAnsiTheme="minorHAnsi" w:cstheme="minorHAnsi"/>
          <w:sz w:val="20"/>
          <w:szCs w:val="20"/>
        </w:rPr>
      </w:pPr>
      <w:r w:rsidRPr="00847A70">
        <w:rPr>
          <w:rFonts w:asciiTheme="minorHAnsi" w:hAnsiTheme="minorHAnsi" w:cstheme="minorHAnsi"/>
          <w:sz w:val="20"/>
          <w:szCs w:val="20"/>
        </w:rPr>
        <w:t xml:space="preserve">We involve parents in our work through our Coffee Mornings </w:t>
      </w:r>
      <w:proofErr w:type="gramStart"/>
      <w:r w:rsidRPr="00847A70">
        <w:rPr>
          <w:rFonts w:asciiTheme="minorHAnsi" w:hAnsiTheme="minorHAnsi" w:cstheme="minorHAnsi"/>
          <w:sz w:val="20"/>
          <w:szCs w:val="20"/>
        </w:rPr>
        <w:t>e.g.</w:t>
      </w:r>
      <w:proofErr w:type="gramEnd"/>
      <w:r w:rsidRPr="00847A70">
        <w:rPr>
          <w:rFonts w:asciiTheme="minorHAnsi" w:hAnsiTheme="minorHAnsi" w:cstheme="minorHAnsi"/>
          <w:sz w:val="20"/>
          <w:szCs w:val="20"/>
        </w:rPr>
        <w:t xml:space="preserve"> on ‘Equality and Diversity’ and the Prevent programme. We hold discussions with them about our curriculum and alerting them to concerns about their child, should they arise, and any referrals made as a result.</w:t>
      </w:r>
    </w:p>
    <w:p w14:paraId="07F01D38" w14:textId="77777777" w:rsidR="00847A70" w:rsidRPr="00847A70" w:rsidRDefault="00847A70" w:rsidP="00485412">
      <w:pPr>
        <w:ind w:right="142"/>
        <w:rPr>
          <w:rFonts w:asciiTheme="minorHAnsi" w:hAnsiTheme="minorHAnsi" w:cstheme="minorHAnsi"/>
          <w:sz w:val="20"/>
          <w:szCs w:val="20"/>
        </w:rPr>
      </w:pPr>
    </w:p>
    <w:p w14:paraId="4A575D0C" w14:textId="219DB0A2" w:rsidR="000E132B" w:rsidRDefault="000E132B" w:rsidP="00485412">
      <w:pPr>
        <w:ind w:right="142"/>
        <w:rPr>
          <w:rFonts w:asciiTheme="minorHAnsi" w:hAnsiTheme="minorHAnsi" w:cstheme="minorHAnsi"/>
          <w:sz w:val="20"/>
          <w:szCs w:val="20"/>
        </w:rPr>
      </w:pPr>
      <w:r w:rsidRPr="00847A70">
        <w:rPr>
          <w:rFonts w:asciiTheme="minorHAnsi" w:hAnsiTheme="minorHAnsi" w:cstheme="minorHAnsi"/>
          <w:sz w:val="20"/>
          <w:szCs w:val="20"/>
        </w:rPr>
        <w:t xml:space="preserve">The school </w:t>
      </w:r>
      <w:proofErr w:type="gramStart"/>
      <w:r w:rsidRPr="00847A70">
        <w:rPr>
          <w:rFonts w:asciiTheme="minorHAnsi" w:hAnsiTheme="minorHAnsi" w:cstheme="minorHAnsi"/>
          <w:sz w:val="20"/>
          <w:szCs w:val="20"/>
        </w:rPr>
        <w:t>researches</w:t>
      </w:r>
      <w:proofErr w:type="gramEnd"/>
      <w:r w:rsidRPr="00847A70">
        <w:rPr>
          <w:rFonts w:asciiTheme="minorHAnsi" w:hAnsiTheme="minorHAnsi" w:cstheme="minorHAnsi"/>
          <w:sz w:val="20"/>
          <w:szCs w:val="20"/>
        </w:rPr>
        <w:t xml:space="preserve"> any person/visitor who comes to school to present information directly to our pupils. We do not allow anyone to present information to the school community that is not in accordance with the </w:t>
      </w:r>
      <w:proofErr w:type="gramStart"/>
      <w:r w:rsidRPr="00847A70">
        <w:rPr>
          <w:rFonts w:asciiTheme="minorHAnsi" w:hAnsiTheme="minorHAnsi" w:cstheme="minorHAnsi"/>
          <w:sz w:val="20"/>
          <w:szCs w:val="20"/>
        </w:rPr>
        <w:t>schools</w:t>
      </w:r>
      <w:proofErr w:type="gramEnd"/>
      <w:r w:rsidRPr="00847A70">
        <w:rPr>
          <w:rFonts w:asciiTheme="minorHAnsi" w:hAnsiTheme="minorHAnsi" w:cstheme="minorHAnsi"/>
          <w:sz w:val="20"/>
          <w:szCs w:val="20"/>
        </w:rPr>
        <w:t xml:space="preserve"> ethos of encouraging tolerance and respecting diversity.</w:t>
      </w:r>
    </w:p>
    <w:p w14:paraId="398DEEAD" w14:textId="77777777" w:rsidR="00847A70" w:rsidRPr="00847A70" w:rsidRDefault="00847A70" w:rsidP="00485412">
      <w:pPr>
        <w:ind w:right="142"/>
        <w:rPr>
          <w:rFonts w:asciiTheme="minorHAnsi" w:hAnsiTheme="minorHAnsi" w:cstheme="minorHAnsi"/>
          <w:sz w:val="20"/>
          <w:szCs w:val="20"/>
          <w:u w:val="single"/>
        </w:rPr>
      </w:pPr>
    </w:p>
    <w:p w14:paraId="14998023" w14:textId="77777777" w:rsidR="000E132B" w:rsidRPr="00847A70" w:rsidRDefault="000E132B" w:rsidP="00485412">
      <w:pPr>
        <w:ind w:right="142"/>
        <w:rPr>
          <w:rFonts w:asciiTheme="minorHAnsi" w:hAnsiTheme="minorHAnsi" w:cstheme="minorHAnsi"/>
          <w:sz w:val="20"/>
          <w:szCs w:val="20"/>
        </w:rPr>
      </w:pPr>
      <w:r w:rsidRPr="00847A70">
        <w:rPr>
          <w:rFonts w:asciiTheme="minorHAnsi" w:hAnsiTheme="minorHAnsi" w:cstheme="minorHAnsi"/>
          <w:sz w:val="20"/>
          <w:szCs w:val="20"/>
        </w:rPr>
        <w:t>On entering the school building, all visitors are asked to sign in at the school office and, by doing so, they are agreeing to abide by the school ethos outlined above. Anyone who declines our request to sign in and agree to supporting this ethos will not be given access to our school community.</w:t>
      </w:r>
    </w:p>
    <w:p w14:paraId="5FD56BF8" w14:textId="77777777" w:rsidR="000E132B" w:rsidRPr="00847A70" w:rsidRDefault="000E132B" w:rsidP="00485412">
      <w:pPr>
        <w:ind w:right="142"/>
        <w:rPr>
          <w:rFonts w:asciiTheme="minorHAnsi" w:hAnsiTheme="minorHAnsi" w:cstheme="minorHAnsi"/>
          <w:sz w:val="20"/>
          <w:szCs w:val="20"/>
        </w:rPr>
      </w:pPr>
    </w:p>
    <w:p w14:paraId="199BFE36" w14:textId="77777777" w:rsidR="000E132B" w:rsidRPr="00847A70" w:rsidRDefault="000E132B" w:rsidP="00485412">
      <w:pPr>
        <w:shd w:val="clear" w:color="auto" w:fill="FBD4B4" w:themeFill="accent6" w:themeFillTint="66"/>
        <w:ind w:right="142"/>
        <w:rPr>
          <w:rFonts w:asciiTheme="minorHAnsi" w:hAnsiTheme="minorHAnsi" w:cstheme="minorHAnsi"/>
          <w:b/>
          <w:sz w:val="20"/>
          <w:szCs w:val="20"/>
        </w:rPr>
      </w:pPr>
      <w:r w:rsidRPr="00847A70">
        <w:rPr>
          <w:rFonts w:asciiTheme="minorHAnsi" w:hAnsiTheme="minorHAnsi" w:cstheme="minorHAnsi"/>
          <w:b/>
          <w:sz w:val="20"/>
          <w:szCs w:val="20"/>
        </w:rPr>
        <w:t>Our curriculum:</w:t>
      </w:r>
    </w:p>
    <w:p w14:paraId="125CFFA4" w14:textId="77777777" w:rsidR="00847A70" w:rsidRDefault="00847A70" w:rsidP="00485412">
      <w:pPr>
        <w:pStyle w:val="PlainText"/>
        <w:ind w:right="142"/>
        <w:rPr>
          <w:rFonts w:asciiTheme="minorHAnsi" w:hAnsiTheme="minorHAnsi" w:cstheme="minorHAnsi"/>
        </w:rPr>
      </w:pPr>
    </w:p>
    <w:p w14:paraId="10740D6D" w14:textId="277A1AA5" w:rsidR="000E132B" w:rsidRPr="00847A70" w:rsidRDefault="000E132B" w:rsidP="00485412">
      <w:pPr>
        <w:pStyle w:val="PlainText"/>
        <w:ind w:right="142"/>
        <w:rPr>
          <w:rFonts w:asciiTheme="minorHAnsi" w:hAnsiTheme="minorHAnsi" w:cstheme="minorHAnsi"/>
        </w:rPr>
      </w:pPr>
      <w:r w:rsidRPr="00847A70">
        <w:rPr>
          <w:rFonts w:asciiTheme="minorHAnsi" w:hAnsiTheme="minorHAnsi" w:cstheme="minorHAnsi"/>
        </w:rPr>
        <w:t>Within the context of the curriculum, five strands that support the prevention of violent extremism are to:</w:t>
      </w:r>
    </w:p>
    <w:p w14:paraId="4F33BDBA" w14:textId="77777777" w:rsidR="000E132B" w:rsidRPr="00847A70" w:rsidRDefault="000E132B" w:rsidP="00485412">
      <w:pPr>
        <w:pStyle w:val="PlainText"/>
        <w:ind w:right="142"/>
        <w:rPr>
          <w:rFonts w:asciiTheme="minorHAnsi" w:hAnsiTheme="minorHAnsi" w:cstheme="minorHAnsi"/>
        </w:rPr>
      </w:pPr>
    </w:p>
    <w:p w14:paraId="0F026C14" w14:textId="77777777" w:rsidR="000E132B" w:rsidRPr="00847A70" w:rsidRDefault="000E132B" w:rsidP="00485412">
      <w:pPr>
        <w:pStyle w:val="PlainText"/>
        <w:ind w:right="142"/>
        <w:rPr>
          <w:rFonts w:asciiTheme="minorHAnsi" w:hAnsiTheme="minorHAnsi" w:cstheme="minorHAnsi"/>
        </w:rPr>
      </w:pPr>
      <w:r w:rsidRPr="00847A70">
        <w:rPr>
          <w:rFonts w:asciiTheme="minorHAnsi" w:hAnsiTheme="minorHAnsi" w:cstheme="minorHAnsi"/>
        </w:rPr>
        <w:t xml:space="preserve">1. understand how an extremist narrative which can lead to harm can be challenged by staff in schools. Model to pupils how diverse views can be heard, analysed and challenged in a way which values freedom of speech and freedom from </w:t>
      </w:r>
      <w:proofErr w:type="gramStart"/>
      <w:r w:rsidRPr="00847A70">
        <w:rPr>
          <w:rFonts w:asciiTheme="minorHAnsi" w:hAnsiTheme="minorHAnsi" w:cstheme="minorHAnsi"/>
        </w:rPr>
        <w:t>harm;</w:t>
      </w:r>
      <w:proofErr w:type="gramEnd"/>
    </w:p>
    <w:p w14:paraId="6AF8F722" w14:textId="77777777" w:rsidR="000E132B" w:rsidRPr="00847A70" w:rsidRDefault="000E132B" w:rsidP="00485412">
      <w:pPr>
        <w:pStyle w:val="PlainText"/>
        <w:ind w:right="142"/>
        <w:rPr>
          <w:rFonts w:asciiTheme="minorHAnsi" w:hAnsiTheme="minorHAnsi" w:cstheme="minorHAnsi"/>
        </w:rPr>
      </w:pPr>
    </w:p>
    <w:p w14:paraId="6C2DB235" w14:textId="4476A032" w:rsidR="000E132B" w:rsidRPr="00847A70" w:rsidRDefault="000E132B" w:rsidP="00485412">
      <w:pPr>
        <w:pStyle w:val="PlainText"/>
        <w:ind w:right="142"/>
        <w:rPr>
          <w:rFonts w:asciiTheme="minorHAnsi" w:hAnsiTheme="minorHAnsi" w:cstheme="minorHAnsi"/>
        </w:rPr>
      </w:pPr>
      <w:r w:rsidRPr="00847A70">
        <w:rPr>
          <w:rFonts w:asciiTheme="minorHAnsi" w:hAnsiTheme="minorHAnsi" w:cstheme="minorHAnsi"/>
        </w:rPr>
        <w:t xml:space="preserve">2. understand how to prevent harm to pupils by individuals, groups or others who promote violent extremism, and manage risks within the </w:t>
      </w:r>
      <w:proofErr w:type="gramStart"/>
      <w:r w:rsidRPr="00847A70">
        <w:rPr>
          <w:rFonts w:asciiTheme="minorHAnsi" w:hAnsiTheme="minorHAnsi" w:cstheme="minorHAnsi"/>
        </w:rPr>
        <w:t>school;</w:t>
      </w:r>
      <w:proofErr w:type="gramEnd"/>
    </w:p>
    <w:p w14:paraId="301A99F5" w14:textId="77777777" w:rsidR="000E132B" w:rsidRPr="00847A70" w:rsidRDefault="000E132B" w:rsidP="00485412">
      <w:pPr>
        <w:pStyle w:val="PlainText"/>
        <w:ind w:right="142"/>
        <w:rPr>
          <w:rFonts w:asciiTheme="minorHAnsi" w:hAnsiTheme="minorHAnsi" w:cstheme="minorHAnsi"/>
        </w:rPr>
      </w:pPr>
    </w:p>
    <w:p w14:paraId="07912BD7" w14:textId="15EC6C8B" w:rsidR="000E132B" w:rsidRPr="00847A70" w:rsidRDefault="000E132B" w:rsidP="00485412">
      <w:pPr>
        <w:pStyle w:val="PlainText"/>
        <w:ind w:right="142"/>
        <w:rPr>
          <w:rFonts w:asciiTheme="minorHAnsi" w:hAnsiTheme="minorHAnsi" w:cstheme="minorHAnsi"/>
        </w:rPr>
      </w:pPr>
      <w:r w:rsidRPr="00847A70">
        <w:rPr>
          <w:rFonts w:asciiTheme="minorHAnsi" w:hAnsiTheme="minorHAnsi" w:cstheme="minorHAnsi"/>
        </w:rPr>
        <w:t xml:space="preserve">3. understand how to support individuals who are vulnerable through strategies to support, challenge and </w:t>
      </w:r>
      <w:proofErr w:type="gramStart"/>
      <w:r w:rsidRPr="00847A70">
        <w:rPr>
          <w:rFonts w:asciiTheme="minorHAnsi" w:hAnsiTheme="minorHAnsi" w:cstheme="minorHAnsi"/>
        </w:rPr>
        <w:t>protect;</w:t>
      </w:r>
      <w:proofErr w:type="gramEnd"/>
    </w:p>
    <w:p w14:paraId="674B96CB" w14:textId="77777777" w:rsidR="000E132B" w:rsidRPr="00847A70" w:rsidRDefault="000E132B" w:rsidP="00485412">
      <w:pPr>
        <w:pStyle w:val="PlainText"/>
        <w:ind w:right="142"/>
        <w:rPr>
          <w:rFonts w:asciiTheme="minorHAnsi" w:hAnsiTheme="minorHAnsi" w:cstheme="minorHAnsi"/>
        </w:rPr>
      </w:pPr>
    </w:p>
    <w:p w14:paraId="59E4D2B8" w14:textId="3E3CFB04" w:rsidR="000E132B" w:rsidRPr="00847A70" w:rsidRDefault="000E132B" w:rsidP="00485412">
      <w:pPr>
        <w:pStyle w:val="PlainText"/>
        <w:ind w:right="142"/>
        <w:rPr>
          <w:rFonts w:asciiTheme="minorHAnsi" w:hAnsiTheme="minorHAnsi" w:cstheme="minorHAnsi"/>
        </w:rPr>
      </w:pPr>
      <w:r w:rsidRPr="00847A70">
        <w:rPr>
          <w:rFonts w:asciiTheme="minorHAnsi" w:hAnsiTheme="minorHAnsi" w:cstheme="minorHAnsi"/>
        </w:rPr>
        <w:t xml:space="preserve">4. increase the resilience of pupils and of school communities through helping pupils acquire </w:t>
      </w:r>
      <w:r w:rsidR="00847A70" w:rsidRPr="00847A70">
        <w:rPr>
          <w:rFonts w:asciiTheme="minorHAnsi" w:hAnsiTheme="minorHAnsi" w:cstheme="minorHAnsi"/>
        </w:rPr>
        <w:t>skills and</w:t>
      </w:r>
      <w:r w:rsidRPr="00847A70">
        <w:rPr>
          <w:rFonts w:asciiTheme="minorHAnsi" w:hAnsiTheme="minorHAnsi" w:cstheme="minorHAnsi"/>
        </w:rPr>
        <w:t xml:space="preserve"> knowledge to challenge extremist views, and promoting an ethos and values that promotes respect for </w:t>
      </w:r>
      <w:proofErr w:type="gramStart"/>
      <w:r w:rsidRPr="00847A70">
        <w:rPr>
          <w:rFonts w:asciiTheme="minorHAnsi" w:hAnsiTheme="minorHAnsi" w:cstheme="minorHAnsi"/>
        </w:rPr>
        <w:t>others;</w:t>
      </w:r>
      <w:proofErr w:type="gramEnd"/>
    </w:p>
    <w:p w14:paraId="3A74C90A" w14:textId="77777777" w:rsidR="000E132B" w:rsidRPr="00847A70" w:rsidRDefault="000E132B" w:rsidP="00485412">
      <w:pPr>
        <w:pStyle w:val="PlainText"/>
        <w:ind w:right="142"/>
        <w:rPr>
          <w:rFonts w:asciiTheme="minorHAnsi" w:hAnsiTheme="minorHAnsi" w:cstheme="minorHAnsi"/>
        </w:rPr>
      </w:pPr>
    </w:p>
    <w:p w14:paraId="2D516990" w14:textId="77777777" w:rsidR="000E132B" w:rsidRPr="00847A70" w:rsidRDefault="000E132B" w:rsidP="00485412">
      <w:pPr>
        <w:pStyle w:val="PlainText"/>
        <w:ind w:right="142"/>
        <w:rPr>
          <w:rFonts w:asciiTheme="minorHAnsi" w:hAnsiTheme="minorHAnsi" w:cstheme="minorHAnsi"/>
        </w:rPr>
      </w:pPr>
      <w:r w:rsidRPr="00847A70">
        <w:rPr>
          <w:rFonts w:asciiTheme="minorHAnsi" w:hAnsiTheme="minorHAnsi" w:cstheme="minorHAnsi"/>
        </w:rPr>
        <w:t xml:space="preserve">5. use teaching styles and curriculum opportunities which allow grievances to be aired, </w:t>
      </w:r>
      <w:proofErr w:type="gramStart"/>
      <w:r w:rsidRPr="00847A70">
        <w:rPr>
          <w:rFonts w:asciiTheme="minorHAnsi" w:hAnsiTheme="minorHAnsi" w:cstheme="minorHAnsi"/>
        </w:rPr>
        <w:t>explored</w:t>
      </w:r>
      <w:proofErr w:type="gramEnd"/>
      <w:r w:rsidRPr="00847A70">
        <w:rPr>
          <w:rFonts w:asciiTheme="minorHAnsi" w:hAnsiTheme="minorHAnsi" w:cstheme="minorHAnsi"/>
        </w:rPr>
        <w:t xml:space="preserve"> and demonstrate the role of conflict resolution and active citizenship.</w:t>
      </w:r>
    </w:p>
    <w:p w14:paraId="274B867E" w14:textId="77777777" w:rsidR="000E132B" w:rsidRPr="00847A70" w:rsidRDefault="000E132B" w:rsidP="00485412">
      <w:pPr>
        <w:ind w:right="142"/>
        <w:rPr>
          <w:rFonts w:asciiTheme="minorHAnsi" w:hAnsiTheme="minorHAnsi" w:cstheme="minorHAnsi"/>
          <w:b/>
          <w:sz w:val="20"/>
          <w:szCs w:val="20"/>
          <w:u w:val="single"/>
        </w:rPr>
      </w:pPr>
    </w:p>
    <w:p w14:paraId="177346B3" w14:textId="73E8E7E0" w:rsidR="000E132B" w:rsidRDefault="000E132B" w:rsidP="00485412">
      <w:pPr>
        <w:ind w:right="142"/>
        <w:rPr>
          <w:rFonts w:asciiTheme="minorHAnsi" w:hAnsiTheme="minorHAnsi" w:cstheme="minorHAnsi"/>
          <w:sz w:val="20"/>
          <w:szCs w:val="20"/>
        </w:rPr>
      </w:pPr>
      <w:r w:rsidRPr="00847A70">
        <w:rPr>
          <w:rFonts w:asciiTheme="minorHAnsi" w:hAnsiTheme="minorHAnsi" w:cstheme="minorHAnsi"/>
          <w:sz w:val="20"/>
          <w:szCs w:val="20"/>
        </w:rPr>
        <w:t xml:space="preserve">The development of Social, Moral, Spiritual and Cultural education (SMSC) takes place across the curriculum, with activities that encourage and promote pupils to reflect on their identity and their learning.  SMSC has strong links to religious education, collective worship and Personal, Social, Health and Emotional education (PSHE).  Children have opportunities within the PSHE and RE curriculum to investigate, discuss and debate moral issues which will link to the local, </w:t>
      </w:r>
      <w:proofErr w:type="gramStart"/>
      <w:r w:rsidRPr="00847A70">
        <w:rPr>
          <w:rFonts w:asciiTheme="minorHAnsi" w:hAnsiTheme="minorHAnsi" w:cstheme="minorHAnsi"/>
          <w:sz w:val="20"/>
          <w:szCs w:val="20"/>
        </w:rPr>
        <w:t>national</w:t>
      </w:r>
      <w:proofErr w:type="gramEnd"/>
      <w:r w:rsidRPr="00847A70">
        <w:rPr>
          <w:rFonts w:asciiTheme="minorHAnsi" w:hAnsiTheme="minorHAnsi" w:cstheme="minorHAnsi"/>
          <w:sz w:val="20"/>
          <w:szCs w:val="20"/>
        </w:rPr>
        <w:t xml:space="preserve"> or global community.  </w:t>
      </w:r>
    </w:p>
    <w:p w14:paraId="491482B9" w14:textId="77777777" w:rsidR="00847A70" w:rsidRPr="00847A70" w:rsidRDefault="00847A70" w:rsidP="00485412">
      <w:pPr>
        <w:ind w:right="142"/>
        <w:rPr>
          <w:rFonts w:asciiTheme="minorHAnsi" w:hAnsiTheme="minorHAnsi" w:cstheme="minorHAnsi"/>
          <w:sz w:val="20"/>
          <w:szCs w:val="20"/>
        </w:rPr>
      </w:pPr>
    </w:p>
    <w:p w14:paraId="3C6BF9F9" w14:textId="14C7E5F0" w:rsidR="000E132B" w:rsidRDefault="000E132B" w:rsidP="00485412">
      <w:pPr>
        <w:ind w:right="142"/>
        <w:rPr>
          <w:rFonts w:asciiTheme="minorHAnsi" w:hAnsiTheme="minorHAnsi" w:cstheme="minorHAnsi"/>
          <w:color w:val="000000"/>
          <w:sz w:val="20"/>
        </w:rPr>
      </w:pPr>
      <w:r w:rsidRPr="00847A70">
        <w:rPr>
          <w:rFonts w:asciiTheme="minorHAnsi" w:hAnsiTheme="minorHAnsi" w:cstheme="minorHAnsi"/>
          <w:color w:val="000000"/>
          <w:sz w:val="20"/>
        </w:rPr>
        <w:t xml:space="preserve">Diversity and tolerance are embedded in our curriculum through the wide range of activities the children participate in.  Every half Term we hold a 4-6 week learning unit about another culture.  During this unit, children explore in depth a culture from a different place in the world. The unit culminates in an International Festival.  </w:t>
      </w:r>
    </w:p>
    <w:p w14:paraId="53CCD3DF" w14:textId="77777777" w:rsidR="00847A70" w:rsidRPr="00847A70" w:rsidRDefault="00847A70" w:rsidP="00485412">
      <w:pPr>
        <w:ind w:right="142"/>
        <w:rPr>
          <w:rFonts w:asciiTheme="minorHAnsi" w:hAnsiTheme="minorHAnsi" w:cstheme="minorHAnsi"/>
          <w:color w:val="000000"/>
          <w:sz w:val="20"/>
        </w:rPr>
      </w:pPr>
    </w:p>
    <w:p w14:paraId="1561A119" w14:textId="32E7C0E9" w:rsidR="000E132B" w:rsidRDefault="000E132B" w:rsidP="00485412">
      <w:pPr>
        <w:ind w:right="142"/>
        <w:rPr>
          <w:rFonts w:asciiTheme="minorHAnsi" w:hAnsiTheme="minorHAnsi" w:cstheme="minorHAnsi"/>
          <w:color w:val="000000"/>
          <w:sz w:val="20"/>
        </w:rPr>
      </w:pPr>
      <w:r w:rsidRPr="00847A70">
        <w:rPr>
          <w:rFonts w:asciiTheme="minorHAnsi" w:hAnsiTheme="minorHAnsi" w:cstheme="minorHAnsi"/>
          <w:color w:val="000000"/>
          <w:sz w:val="20"/>
        </w:rPr>
        <w:t xml:space="preserve">We celebrate Black History week every year. Here the children complete a week-long piece of work on a person who has contributed significantly to their community, helping to build our children’s </w:t>
      </w:r>
      <w:proofErr w:type="gramStart"/>
      <w:r w:rsidRPr="00847A70">
        <w:rPr>
          <w:rFonts w:asciiTheme="minorHAnsi" w:hAnsiTheme="minorHAnsi" w:cstheme="minorHAnsi"/>
          <w:color w:val="000000"/>
          <w:sz w:val="20"/>
        </w:rPr>
        <w:t>tolerance</w:t>
      </w:r>
      <w:proofErr w:type="gramEnd"/>
      <w:r w:rsidRPr="00847A70">
        <w:rPr>
          <w:rFonts w:asciiTheme="minorHAnsi" w:hAnsiTheme="minorHAnsi" w:cstheme="minorHAnsi"/>
          <w:color w:val="000000"/>
          <w:sz w:val="20"/>
        </w:rPr>
        <w:t xml:space="preserve"> and understanding of different cultures.  </w:t>
      </w:r>
    </w:p>
    <w:p w14:paraId="7FE06BFA" w14:textId="77777777" w:rsidR="00847A70" w:rsidRPr="00847A70" w:rsidRDefault="00847A70" w:rsidP="00485412">
      <w:pPr>
        <w:ind w:right="142"/>
        <w:rPr>
          <w:rFonts w:asciiTheme="minorHAnsi" w:hAnsiTheme="minorHAnsi" w:cstheme="minorHAnsi"/>
          <w:color w:val="000000"/>
          <w:sz w:val="20"/>
        </w:rPr>
      </w:pPr>
    </w:p>
    <w:p w14:paraId="5D6DF52D" w14:textId="1C4B7D94" w:rsidR="000E132B" w:rsidRDefault="000E132B" w:rsidP="00485412">
      <w:pPr>
        <w:ind w:right="142"/>
        <w:rPr>
          <w:rFonts w:asciiTheme="minorHAnsi" w:hAnsiTheme="minorHAnsi" w:cstheme="minorHAnsi"/>
          <w:color w:val="000000"/>
          <w:sz w:val="20"/>
        </w:rPr>
      </w:pPr>
      <w:r w:rsidRPr="00847A70">
        <w:rPr>
          <w:rFonts w:asciiTheme="minorHAnsi" w:hAnsiTheme="minorHAnsi" w:cstheme="minorHAnsi"/>
          <w:sz w:val="20"/>
          <w:szCs w:val="20"/>
        </w:rPr>
        <w:t xml:space="preserve">The school has enlisted the support of the Prevent Team (from </w:t>
      </w:r>
      <w:r w:rsidR="003218BF">
        <w:rPr>
          <w:rFonts w:asciiTheme="minorHAnsi" w:hAnsiTheme="minorHAnsi" w:cstheme="minorHAnsi"/>
          <w:sz w:val="20"/>
          <w:szCs w:val="20"/>
        </w:rPr>
        <w:t xml:space="preserve">Hammersmith and </w:t>
      </w:r>
      <w:proofErr w:type="spellStart"/>
      <w:r w:rsidR="003218BF">
        <w:rPr>
          <w:rFonts w:asciiTheme="minorHAnsi" w:hAnsiTheme="minorHAnsi" w:cstheme="minorHAnsi"/>
          <w:sz w:val="20"/>
          <w:szCs w:val="20"/>
        </w:rPr>
        <w:t>Fulham</w:t>
      </w:r>
      <w:r w:rsidRPr="00847A70">
        <w:rPr>
          <w:rFonts w:asciiTheme="minorHAnsi" w:hAnsiTheme="minorHAnsi" w:cstheme="minorHAnsi"/>
          <w:sz w:val="20"/>
          <w:szCs w:val="20"/>
        </w:rPr>
        <w:t>s</w:t>
      </w:r>
      <w:proofErr w:type="spellEnd"/>
      <w:r w:rsidRPr="00847A70">
        <w:rPr>
          <w:rFonts w:asciiTheme="minorHAnsi" w:hAnsiTheme="minorHAnsi" w:cstheme="minorHAnsi"/>
          <w:sz w:val="20"/>
          <w:szCs w:val="20"/>
        </w:rPr>
        <w:t xml:space="preserve">) to help educate our pupils about the risks of extremism. Their Education Officer has worked with the staff, </w:t>
      </w:r>
      <w:proofErr w:type="gramStart"/>
      <w:r w:rsidRPr="00847A70">
        <w:rPr>
          <w:rFonts w:asciiTheme="minorHAnsi" w:hAnsiTheme="minorHAnsi" w:cstheme="minorHAnsi"/>
          <w:sz w:val="20"/>
          <w:szCs w:val="20"/>
        </w:rPr>
        <w:t>pupils</w:t>
      </w:r>
      <w:proofErr w:type="gramEnd"/>
      <w:r w:rsidRPr="00847A70">
        <w:rPr>
          <w:rFonts w:asciiTheme="minorHAnsi" w:hAnsiTheme="minorHAnsi" w:cstheme="minorHAnsi"/>
          <w:sz w:val="20"/>
          <w:szCs w:val="20"/>
        </w:rPr>
        <w:t xml:space="preserve"> and parents on ways to educate our pupils and keep them safe.</w:t>
      </w:r>
      <w:r w:rsidRPr="00847A70">
        <w:rPr>
          <w:rFonts w:asciiTheme="minorHAnsi" w:hAnsiTheme="minorHAnsi" w:cstheme="minorHAnsi"/>
          <w:color w:val="000000"/>
          <w:sz w:val="20"/>
        </w:rPr>
        <w:t xml:space="preserve"> He has helped create our Spring Term PSHE unit on ‘Community’. It focuses on developing tolerance within our community and developing an understanding of diversity in our school, our </w:t>
      </w:r>
      <w:proofErr w:type="gramStart"/>
      <w:r w:rsidRPr="00847A70">
        <w:rPr>
          <w:rFonts w:asciiTheme="minorHAnsi" w:hAnsiTheme="minorHAnsi" w:cstheme="minorHAnsi"/>
          <w:color w:val="000000"/>
          <w:sz w:val="20"/>
        </w:rPr>
        <w:t>community</w:t>
      </w:r>
      <w:proofErr w:type="gramEnd"/>
      <w:r w:rsidRPr="00847A70">
        <w:rPr>
          <w:rFonts w:asciiTheme="minorHAnsi" w:hAnsiTheme="minorHAnsi" w:cstheme="minorHAnsi"/>
          <w:color w:val="000000"/>
          <w:sz w:val="20"/>
        </w:rPr>
        <w:t xml:space="preserve"> and the wider world.  </w:t>
      </w:r>
    </w:p>
    <w:p w14:paraId="677EDC0F" w14:textId="77777777" w:rsidR="00847A70" w:rsidRPr="00847A70" w:rsidRDefault="00847A70" w:rsidP="00485412">
      <w:pPr>
        <w:ind w:right="142"/>
        <w:rPr>
          <w:rFonts w:asciiTheme="minorHAnsi" w:hAnsiTheme="minorHAnsi" w:cstheme="minorHAnsi"/>
          <w:sz w:val="20"/>
          <w:szCs w:val="20"/>
        </w:rPr>
      </w:pPr>
    </w:p>
    <w:p w14:paraId="5E63A8EC" w14:textId="08CD1F97" w:rsidR="000E132B" w:rsidRDefault="000E132B" w:rsidP="00485412">
      <w:pPr>
        <w:ind w:right="142"/>
        <w:rPr>
          <w:rFonts w:asciiTheme="minorHAnsi" w:hAnsiTheme="minorHAnsi" w:cstheme="minorHAnsi"/>
          <w:color w:val="000000"/>
          <w:sz w:val="20"/>
        </w:rPr>
      </w:pPr>
      <w:r w:rsidRPr="00847A70">
        <w:rPr>
          <w:rFonts w:asciiTheme="minorHAnsi" w:hAnsiTheme="minorHAnsi" w:cstheme="minorHAnsi"/>
          <w:color w:val="000000"/>
          <w:sz w:val="20"/>
        </w:rPr>
        <w:t xml:space="preserve">Also embedded within the curriculum is the opportunity for children to read stories from other cultures where they learn and reflect on difference and similarity. They explore different number systems and have weekly Arabic lessons in Key Stage 1 &amp; 2, where they learn about the Arab culture and acquire language skills.  E-safety teaches children about appropriate online behaviour, activity and information gathering. The teaching of Art, Music, D&amp;T, History and Geography gives children opportunities to explore a range of cultures through events, trips, </w:t>
      </w:r>
      <w:proofErr w:type="gramStart"/>
      <w:r w:rsidRPr="00847A70">
        <w:rPr>
          <w:rFonts w:asciiTheme="minorHAnsi" w:hAnsiTheme="minorHAnsi" w:cstheme="minorHAnsi"/>
          <w:color w:val="000000"/>
          <w:sz w:val="20"/>
        </w:rPr>
        <w:t>topics</w:t>
      </w:r>
      <w:proofErr w:type="gramEnd"/>
      <w:r w:rsidRPr="00847A70">
        <w:rPr>
          <w:rFonts w:asciiTheme="minorHAnsi" w:hAnsiTheme="minorHAnsi" w:cstheme="minorHAnsi"/>
          <w:color w:val="000000"/>
          <w:sz w:val="20"/>
        </w:rPr>
        <w:t xml:space="preserve"> and contexts and in English they discuss topics such as dealing with dilemmas and challenging stereotypes (see curriculum overviews for further guidance).</w:t>
      </w:r>
    </w:p>
    <w:p w14:paraId="4041AC29" w14:textId="77777777" w:rsidR="00847A70" w:rsidRPr="00847A70" w:rsidRDefault="00847A70" w:rsidP="00485412">
      <w:pPr>
        <w:ind w:right="142"/>
        <w:rPr>
          <w:rFonts w:asciiTheme="minorHAnsi" w:hAnsiTheme="minorHAnsi" w:cstheme="minorHAnsi"/>
          <w:color w:val="000000"/>
          <w:sz w:val="20"/>
        </w:rPr>
      </w:pPr>
    </w:p>
    <w:p w14:paraId="30543CF4" w14:textId="77777777" w:rsidR="000E132B" w:rsidRPr="00847A70" w:rsidRDefault="000E132B" w:rsidP="00485412">
      <w:pPr>
        <w:ind w:right="142"/>
        <w:rPr>
          <w:rFonts w:asciiTheme="minorHAnsi" w:hAnsiTheme="minorHAnsi" w:cstheme="minorHAnsi"/>
          <w:color w:val="000000"/>
          <w:sz w:val="20"/>
        </w:rPr>
      </w:pPr>
      <w:r w:rsidRPr="00847A70">
        <w:rPr>
          <w:rFonts w:asciiTheme="minorHAnsi" w:hAnsiTheme="minorHAnsi" w:cstheme="minorHAnsi"/>
          <w:color w:val="000000"/>
          <w:sz w:val="20"/>
        </w:rPr>
        <w:t>Our Healthy Schools leader holds a PSHE based assembly twice a half term to share a story with children where they learn about diversity and tolerance.  Work based on the story is then planned for teachers and children to follow up in assemblies in class.  Our assembly rota ensures that children have weekly opportunities to reflect on different cultures, religious festivals from across the world and how they relate to their own lives.</w:t>
      </w:r>
    </w:p>
    <w:p w14:paraId="2AB3209A" w14:textId="77777777" w:rsidR="000E132B" w:rsidRPr="00847A70" w:rsidRDefault="000E132B" w:rsidP="00485412">
      <w:pPr>
        <w:ind w:right="142"/>
        <w:rPr>
          <w:rFonts w:asciiTheme="minorHAnsi" w:hAnsiTheme="minorHAnsi" w:cstheme="minorHAnsi"/>
          <w:color w:val="000000"/>
          <w:sz w:val="20"/>
        </w:rPr>
      </w:pPr>
    </w:p>
    <w:p w14:paraId="34F6841F" w14:textId="77777777" w:rsidR="000E132B" w:rsidRPr="00847A70" w:rsidRDefault="000E132B" w:rsidP="00485412">
      <w:pPr>
        <w:shd w:val="clear" w:color="auto" w:fill="FBD4B4" w:themeFill="accent6" w:themeFillTint="66"/>
        <w:ind w:right="142"/>
        <w:rPr>
          <w:rFonts w:asciiTheme="minorHAnsi" w:hAnsiTheme="minorHAnsi" w:cstheme="minorHAnsi"/>
          <w:b/>
          <w:color w:val="000000"/>
          <w:sz w:val="20"/>
        </w:rPr>
      </w:pPr>
      <w:bookmarkStart w:id="6" w:name="OLE_LINK52"/>
      <w:r w:rsidRPr="00847A70">
        <w:rPr>
          <w:rFonts w:asciiTheme="minorHAnsi" w:hAnsiTheme="minorHAnsi" w:cstheme="minorHAnsi"/>
          <w:b/>
          <w:color w:val="000000"/>
          <w:sz w:val="20"/>
        </w:rPr>
        <w:t>Dealing with incidents / concerns:</w:t>
      </w:r>
    </w:p>
    <w:bookmarkEnd w:id="6"/>
    <w:p w14:paraId="70375A5F" w14:textId="77777777" w:rsidR="000E132B" w:rsidRPr="00847A70" w:rsidRDefault="000E132B" w:rsidP="00485412">
      <w:pPr>
        <w:ind w:right="142"/>
        <w:rPr>
          <w:rFonts w:asciiTheme="minorHAnsi" w:hAnsiTheme="minorHAnsi" w:cstheme="minorHAnsi"/>
          <w:color w:val="000000"/>
          <w:sz w:val="20"/>
        </w:rPr>
      </w:pPr>
    </w:p>
    <w:p w14:paraId="1CF99E5F" w14:textId="23B2135C" w:rsidR="000E132B" w:rsidRDefault="000E132B" w:rsidP="00485412">
      <w:pPr>
        <w:ind w:right="142"/>
        <w:rPr>
          <w:rFonts w:asciiTheme="minorHAnsi" w:hAnsiTheme="minorHAnsi" w:cstheme="minorHAnsi"/>
          <w:color w:val="000000"/>
          <w:sz w:val="20"/>
        </w:rPr>
      </w:pPr>
      <w:r w:rsidRPr="00847A70">
        <w:rPr>
          <w:rFonts w:asciiTheme="minorHAnsi" w:hAnsiTheme="minorHAnsi" w:cstheme="minorHAnsi"/>
          <w:color w:val="000000"/>
          <w:sz w:val="20"/>
        </w:rPr>
        <w:t xml:space="preserve">If a member of staff is concerned that something that they see or hear from a child or their family indicates that they may be exposed to ideas that promote fundamentalism or </w:t>
      </w:r>
      <w:proofErr w:type="spellStart"/>
      <w:r w:rsidRPr="00847A70">
        <w:rPr>
          <w:rFonts w:asciiTheme="minorHAnsi" w:hAnsiTheme="minorHAnsi" w:cstheme="minorHAnsi"/>
          <w:color w:val="000000"/>
          <w:sz w:val="20"/>
        </w:rPr>
        <w:t>radicalisation</w:t>
      </w:r>
      <w:proofErr w:type="spellEnd"/>
      <w:r w:rsidRPr="00847A70">
        <w:rPr>
          <w:rFonts w:asciiTheme="minorHAnsi" w:hAnsiTheme="minorHAnsi" w:cstheme="minorHAnsi"/>
          <w:color w:val="000000"/>
          <w:sz w:val="20"/>
        </w:rPr>
        <w:t xml:space="preserve">, then they must report this to the Designated Senior Person / CP Lead immediately. The </w:t>
      </w:r>
      <w:r w:rsidR="003218BF">
        <w:rPr>
          <w:rFonts w:asciiTheme="minorHAnsi" w:hAnsiTheme="minorHAnsi" w:cstheme="minorHAnsi"/>
          <w:color w:val="000000"/>
          <w:sz w:val="20"/>
        </w:rPr>
        <w:t>Hammersmith and Fulham</w:t>
      </w:r>
      <w:r w:rsidRPr="00847A70">
        <w:rPr>
          <w:rFonts w:asciiTheme="minorHAnsi" w:hAnsiTheme="minorHAnsi" w:cstheme="minorHAnsi"/>
          <w:color w:val="000000"/>
          <w:sz w:val="20"/>
        </w:rPr>
        <w:t xml:space="preserve"> policy on next steps will then be adhered to. This will/may involve notifying the parents, Children’s Social Care, The Social Inclusion Panel and Prevent, as appropriate. Please see the </w:t>
      </w:r>
      <w:r w:rsidR="003218BF">
        <w:rPr>
          <w:rFonts w:asciiTheme="minorHAnsi" w:hAnsiTheme="minorHAnsi" w:cstheme="minorHAnsi"/>
          <w:color w:val="000000"/>
          <w:sz w:val="20"/>
        </w:rPr>
        <w:t>Hammersmith and Fulham’</w:t>
      </w:r>
      <w:r w:rsidRPr="00847A70">
        <w:rPr>
          <w:rFonts w:asciiTheme="minorHAnsi" w:hAnsiTheme="minorHAnsi" w:cstheme="minorHAnsi"/>
          <w:color w:val="000000"/>
          <w:sz w:val="20"/>
        </w:rPr>
        <w:t xml:space="preserve">s Guidance and our CP/ Safeguarding Policy for more details. </w:t>
      </w:r>
    </w:p>
    <w:p w14:paraId="019D6B18" w14:textId="0F2233D1" w:rsidR="00053B60" w:rsidRDefault="00053B60" w:rsidP="00485412">
      <w:pPr>
        <w:ind w:right="142"/>
        <w:rPr>
          <w:rFonts w:asciiTheme="minorHAnsi" w:hAnsiTheme="minorHAnsi" w:cstheme="minorHAnsi"/>
          <w:color w:val="000000"/>
          <w:sz w:val="20"/>
        </w:rPr>
      </w:pPr>
    </w:p>
    <w:p w14:paraId="2F7BFE10" w14:textId="6E405B93" w:rsidR="00053B60" w:rsidRPr="00847A70" w:rsidRDefault="00053B60" w:rsidP="00053B60">
      <w:pPr>
        <w:shd w:val="clear" w:color="auto" w:fill="FBD4B4" w:themeFill="accent6" w:themeFillTint="66"/>
        <w:ind w:right="142"/>
        <w:rPr>
          <w:rFonts w:asciiTheme="minorHAnsi" w:hAnsiTheme="minorHAnsi" w:cstheme="minorHAnsi"/>
          <w:b/>
          <w:color w:val="000000"/>
          <w:sz w:val="20"/>
        </w:rPr>
      </w:pPr>
      <w:r>
        <w:rPr>
          <w:rFonts w:asciiTheme="minorHAnsi" w:hAnsiTheme="minorHAnsi" w:cstheme="minorHAnsi"/>
          <w:b/>
          <w:color w:val="000000"/>
          <w:sz w:val="20"/>
        </w:rPr>
        <w:t xml:space="preserve">The local picture </w:t>
      </w:r>
      <w:r w:rsidR="007B76F2">
        <w:rPr>
          <w:rFonts w:asciiTheme="minorHAnsi" w:hAnsiTheme="minorHAnsi" w:cstheme="minorHAnsi"/>
          <w:b/>
          <w:color w:val="000000"/>
          <w:sz w:val="20"/>
        </w:rPr>
        <w:t>2022</w:t>
      </w:r>
    </w:p>
    <w:p w14:paraId="74A87924" w14:textId="7AE19F69" w:rsidR="00053B60" w:rsidRDefault="00053B60" w:rsidP="00053B60">
      <w:pPr>
        <w:ind w:right="142"/>
        <w:rPr>
          <w:rFonts w:asciiTheme="minorHAnsi" w:hAnsiTheme="minorHAnsi" w:cstheme="minorHAnsi"/>
          <w:color w:val="000000"/>
          <w:sz w:val="20"/>
        </w:rPr>
      </w:pPr>
      <w:r w:rsidRPr="00053B60">
        <w:rPr>
          <w:rFonts w:asciiTheme="minorHAnsi" w:hAnsiTheme="minorHAnsi" w:cstheme="minorHAnsi"/>
          <w:color w:val="000000"/>
          <w:sz w:val="20"/>
        </w:rPr>
        <w:t xml:space="preserve">The statements below provide a useful summary of the current local picture for inclusion in an overarching safeguarding policy or a Prevent risk assessment. </w:t>
      </w:r>
    </w:p>
    <w:p w14:paraId="3CAD8724" w14:textId="77777777" w:rsidR="00053B60" w:rsidRPr="00053B60" w:rsidRDefault="00053B60" w:rsidP="00053B60">
      <w:pPr>
        <w:ind w:right="142"/>
        <w:rPr>
          <w:rFonts w:asciiTheme="minorHAnsi" w:hAnsiTheme="minorHAnsi" w:cstheme="minorHAnsi"/>
          <w:color w:val="000000"/>
          <w:sz w:val="20"/>
        </w:rPr>
      </w:pPr>
    </w:p>
    <w:p w14:paraId="7E3C48E5" w14:textId="77777777" w:rsidR="00053B60" w:rsidRPr="00053B60" w:rsidRDefault="00053B60" w:rsidP="00053B60">
      <w:pPr>
        <w:pStyle w:val="ListParagraph"/>
        <w:numPr>
          <w:ilvl w:val="0"/>
          <w:numId w:val="13"/>
        </w:numPr>
        <w:ind w:right="142"/>
        <w:rPr>
          <w:rFonts w:asciiTheme="minorHAnsi" w:hAnsiTheme="minorHAnsi" w:cstheme="minorHAnsi"/>
          <w:color w:val="000000"/>
          <w:sz w:val="20"/>
        </w:rPr>
      </w:pPr>
      <w:r w:rsidRPr="00053B60">
        <w:rPr>
          <w:rFonts w:asciiTheme="minorHAnsi" w:hAnsiTheme="minorHAnsi" w:cstheme="minorHAnsi"/>
          <w:color w:val="000000"/>
          <w:sz w:val="20"/>
        </w:rPr>
        <w:t xml:space="preserve">The threat from terrorism remains persistent and varied within London and the UK </w:t>
      </w:r>
    </w:p>
    <w:p w14:paraId="69C582D5" w14:textId="77777777" w:rsidR="00053B60" w:rsidRPr="00053B60" w:rsidRDefault="00053B60" w:rsidP="00053B60">
      <w:pPr>
        <w:pStyle w:val="ListParagraph"/>
        <w:numPr>
          <w:ilvl w:val="0"/>
          <w:numId w:val="13"/>
        </w:numPr>
        <w:ind w:right="142"/>
        <w:rPr>
          <w:rFonts w:asciiTheme="minorHAnsi" w:hAnsiTheme="minorHAnsi" w:cstheme="minorHAnsi"/>
          <w:color w:val="000000"/>
          <w:sz w:val="20"/>
        </w:rPr>
      </w:pPr>
      <w:r w:rsidRPr="00053B60">
        <w:rPr>
          <w:rFonts w:asciiTheme="minorHAnsi" w:hAnsiTheme="minorHAnsi" w:cstheme="minorHAnsi"/>
          <w:color w:val="000000"/>
          <w:sz w:val="20"/>
        </w:rPr>
        <w:t xml:space="preserve">Islamist extremism continues to be an established threat </w:t>
      </w:r>
    </w:p>
    <w:p w14:paraId="59391924" w14:textId="77777777" w:rsidR="00053B60" w:rsidRPr="00053B60" w:rsidRDefault="00053B60" w:rsidP="00053B60">
      <w:pPr>
        <w:pStyle w:val="ListParagraph"/>
        <w:numPr>
          <w:ilvl w:val="0"/>
          <w:numId w:val="13"/>
        </w:numPr>
        <w:ind w:right="142"/>
        <w:rPr>
          <w:rFonts w:asciiTheme="minorHAnsi" w:hAnsiTheme="minorHAnsi" w:cstheme="minorHAnsi"/>
          <w:color w:val="000000"/>
          <w:sz w:val="20"/>
        </w:rPr>
      </w:pPr>
      <w:r w:rsidRPr="00053B60">
        <w:rPr>
          <w:rFonts w:asciiTheme="minorHAnsi" w:hAnsiTheme="minorHAnsi" w:cstheme="minorHAnsi"/>
          <w:color w:val="000000"/>
          <w:sz w:val="20"/>
        </w:rPr>
        <w:t xml:space="preserve">Referrals related to far-right extremism are steadily increasing </w:t>
      </w:r>
    </w:p>
    <w:p w14:paraId="05F46604" w14:textId="4DB3ED82" w:rsidR="00053B60" w:rsidRPr="00053B60" w:rsidRDefault="00053B60" w:rsidP="00053B60">
      <w:pPr>
        <w:pStyle w:val="ListParagraph"/>
        <w:numPr>
          <w:ilvl w:val="0"/>
          <w:numId w:val="13"/>
        </w:numPr>
        <w:ind w:right="142"/>
        <w:rPr>
          <w:rFonts w:asciiTheme="minorHAnsi" w:hAnsiTheme="minorHAnsi" w:cstheme="minorHAnsi"/>
          <w:color w:val="000000"/>
          <w:sz w:val="20"/>
        </w:rPr>
      </w:pPr>
      <w:r w:rsidRPr="00053B60">
        <w:rPr>
          <w:rFonts w:asciiTheme="minorHAnsi" w:hAnsiTheme="minorHAnsi" w:cstheme="minorHAnsi"/>
          <w:color w:val="000000"/>
          <w:sz w:val="20"/>
        </w:rPr>
        <w:t xml:space="preserve">Online radicalisation is the most effective route to extremism, and will likely continue to be on account of trends instigated by the Covid-19 pandemic </w:t>
      </w:r>
    </w:p>
    <w:p w14:paraId="1EF228F6" w14:textId="53EDBC65" w:rsidR="00053B60" w:rsidRPr="00053B60" w:rsidRDefault="00053B60" w:rsidP="00053B60">
      <w:pPr>
        <w:pStyle w:val="ListParagraph"/>
        <w:numPr>
          <w:ilvl w:val="0"/>
          <w:numId w:val="13"/>
        </w:numPr>
        <w:ind w:right="142"/>
        <w:rPr>
          <w:rFonts w:asciiTheme="minorHAnsi" w:hAnsiTheme="minorHAnsi" w:cstheme="minorHAnsi"/>
          <w:color w:val="000000"/>
          <w:sz w:val="20"/>
        </w:rPr>
      </w:pPr>
      <w:r w:rsidRPr="00053B60">
        <w:rPr>
          <w:rFonts w:asciiTheme="minorHAnsi" w:hAnsiTheme="minorHAnsi" w:cstheme="minorHAnsi"/>
          <w:color w:val="000000"/>
          <w:sz w:val="20"/>
        </w:rPr>
        <w:t xml:space="preserve">Of </w:t>
      </w:r>
      <w:proofErr w:type="gramStart"/>
      <w:r w:rsidRPr="00053B60">
        <w:rPr>
          <w:rFonts w:asciiTheme="minorHAnsi" w:hAnsiTheme="minorHAnsi" w:cstheme="minorHAnsi"/>
          <w:color w:val="000000"/>
          <w:sz w:val="20"/>
        </w:rPr>
        <w:t>particular relevance</w:t>
      </w:r>
      <w:proofErr w:type="gramEnd"/>
      <w:r w:rsidRPr="00053B60">
        <w:rPr>
          <w:rFonts w:asciiTheme="minorHAnsi" w:hAnsiTheme="minorHAnsi" w:cstheme="minorHAnsi"/>
          <w:color w:val="000000"/>
          <w:sz w:val="20"/>
        </w:rPr>
        <w:t xml:space="preserve"> to the education sector is the fact that those referred due to far-right extremism tend to be young individuals with minimal previous criminality </w:t>
      </w:r>
    </w:p>
    <w:p w14:paraId="47317A5C" w14:textId="5B63213E" w:rsidR="00053B60" w:rsidRPr="00B627FB" w:rsidRDefault="00053B60" w:rsidP="00B627FB">
      <w:pPr>
        <w:pStyle w:val="ListParagraph"/>
        <w:numPr>
          <w:ilvl w:val="0"/>
          <w:numId w:val="13"/>
        </w:numPr>
        <w:ind w:right="142"/>
        <w:rPr>
          <w:rFonts w:asciiTheme="minorHAnsi" w:hAnsiTheme="minorHAnsi" w:cstheme="minorHAnsi"/>
          <w:color w:val="000000"/>
          <w:sz w:val="20"/>
        </w:rPr>
      </w:pPr>
      <w:r w:rsidRPr="00053B60">
        <w:rPr>
          <w:rFonts w:asciiTheme="minorHAnsi" w:hAnsiTheme="minorHAnsi" w:cstheme="minorHAnsi"/>
          <w:color w:val="000000"/>
          <w:sz w:val="20"/>
        </w:rPr>
        <w:t xml:space="preserve">With mental health, learning difficulties or autistic spectrum disorders featuring in </w:t>
      </w:r>
      <w:r w:rsidRPr="00B627FB">
        <w:rPr>
          <w:rFonts w:asciiTheme="minorHAnsi" w:hAnsiTheme="minorHAnsi" w:cstheme="minorHAnsi"/>
          <w:color w:val="000000"/>
          <w:sz w:val="20"/>
        </w:rPr>
        <w:t xml:space="preserve">referrals, schools and colleges should recognise that individuals with vulnerabilities associated with these conditions can have an increased susceptibility to radicalisation </w:t>
      </w:r>
    </w:p>
    <w:p w14:paraId="7B125CF2" w14:textId="77777777" w:rsidR="000E132B" w:rsidRPr="00847A70" w:rsidRDefault="000E132B" w:rsidP="00485412">
      <w:pPr>
        <w:shd w:val="clear" w:color="auto" w:fill="FBD4B4" w:themeFill="accent6" w:themeFillTint="66"/>
        <w:ind w:right="142"/>
        <w:rPr>
          <w:rFonts w:asciiTheme="minorHAnsi" w:hAnsiTheme="minorHAnsi" w:cstheme="minorHAnsi"/>
          <w:b/>
          <w:color w:val="000000"/>
          <w:sz w:val="20"/>
        </w:rPr>
      </w:pPr>
      <w:r w:rsidRPr="00847A70">
        <w:rPr>
          <w:rFonts w:asciiTheme="minorHAnsi" w:hAnsiTheme="minorHAnsi" w:cstheme="minorHAnsi"/>
          <w:b/>
          <w:color w:val="000000"/>
          <w:sz w:val="20"/>
        </w:rPr>
        <w:lastRenderedPageBreak/>
        <w:t>Key contacts:</w:t>
      </w:r>
    </w:p>
    <w:p w14:paraId="0A84B2D1" w14:textId="4E9556AB" w:rsidR="000E132B" w:rsidRPr="00847A70" w:rsidRDefault="000E132B" w:rsidP="00485412">
      <w:pPr>
        <w:shd w:val="clear" w:color="auto" w:fill="FBD4B4" w:themeFill="accent6" w:themeFillTint="66"/>
        <w:ind w:right="142"/>
        <w:rPr>
          <w:rFonts w:asciiTheme="minorHAnsi" w:hAnsiTheme="minorHAnsi" w:cstheme="minorHAnsi"/>
          <w:b/>
          <w:color w:val="000000"/>
          <w:sz w:val="20"/>
        </w:rPr>
      </w:pPr>
      <w:r w:rsidRPr="00847A70">
        <w:rPr>
          <w:rFonts w:asciiTheme="minorHAnsi" w:hAnsiTheme="minorHAnsi" w:cstheme="minorHAnsi"/>
          <w:b/>
          <w:color w:val="000000"/>
          <w:sz w:val="20"/>
        </w:rPr>
        <w:t xml:space="preserve">At </w:t>
      </w:r>
      <w:r w:rsidR="003218BF">
        <w:rPr>
          <w:rFonts w:asciiTheme="minorHAnsi" w:hAnsiTheme="minorHAnsi" w:cstheme="minorHAnsi"/>
          <w:b/>
          <w:color w:val="000000"/>
          <w:sz w:val="20"/>
        </w:rPr>
        <w:t>Evergreen</w:t>
      </w:r>
      <w:r w:rsidRPr="00847A70">
        <w:rPr>
          <w:rFonts w:asciiTheme="minorHAnsi" w:hAnsiTheme="minorHAnsi" w:cstheme="minorHAnsi"/>
          <w:b/>
          <w:color w:val="000000"/>
          <w:sz w:val="20"/>
        </w:rPr>
        <w:t xml:space="preserve"> Primary School:</w:t>
      </w:r>
    </w:p>
    <w:p w14:paraId="1FCCBBFE" w14:textId="77777777" w:rsidR="000E132B" w:rsidRPr="00847A70" w:rsidRDefault="000E132B" w:rsidP="00485412">
      <w:pPr>
        <w:ind w:right="142"/>
        <w:rPr>
          <w:rFonts w:asciiTheme="minorHAnsi" w:hAnsiTheme="minorHAnsi" w:cstheme="minorHAnsi"/>
          <w:b/>
          <w:i/>
          <w:color w:val="000000"/>
          <w:sz w:val="20"/>
        </w:rPr>
      </w:pPr>
    </w:p>
    <w:p w14:paraId="0C54BE5E" w14:textId="3F375EDA" w:rsidR="000E132B" w:rsidRPr="00847A70" w:rsidRDefault="000E132B" w:rsidP="00485412">
      <w:pPr>
        <w:ind w:right="142"/>
        <w:rPr>
          <w:rFonts w:asciiTheme="minorHAnsi" w:hAnsiTheme="minorHAnsi" w:cstheme="minorHAnsi"/>
          <w:b/>
          <w:i/>
          <w:color w:val="000000"/>
          <w:sz w:val="20"/>
        </w:rPr>
      </w:pPr>
      <w:r w:rsidRPr="00847A70">
        <w:rPr>
          <w:rFonts w:asciiTheme="minorHAnsi" w:hAnsiTheme="minorHAnsi" w:cstheme="minorHAnsi"/>
          <w:b/>
          <w:i/>
          <w:color w:val="000000"/>
          <w:sz w:val="20"/>
        </w:rPr>
        <w:t>Designated Senior Person / CP Leads –</w:t>
      </w:r>
      <w:r w:rsidR="003218BF">
        <w:rPr>
          <w:rFonts w:asciiTheme="minorHAnsi" w:hAnsiTheme="minorHAnsi" w:cstheme="minorHAnsi"/>
          <w:b/>
          <w:i/>
          <w:color w:val="000000"/>
          <w:sz w:val="20"/>
        </w:rPr>
        <w:t>Feroz Adam</w:t>
      </w:r>
    </w:p>
    <w:p w14:paraId="2A17CD61" w14:textId="388CFA31" w:rsidR="000E132B" w:rsidRPr="00847A70" w:rsidRDefault="000E132B" w:rsidP="00485412">
      <w:pPr>
        <w:ind w:right="142"/>
        <w:rPr>
          <w:rFonts w:asciiTheme="minorHAnsi" w:hAnsiTheme="minorHAnsi" w:cstheme="minorHAnsi"/>
          <w:b/>
          <w:i/>
          <w:color w:val="000000"/>
          <w:sz w:val="20"/>
        </w:rPr>
      </w:pPr>
      <w:r w:rsidRPr="00847A70">
        <w:rPr>
          <w:rFonts w:asciiTheme="minorHAnsi" w:hAnsiTheme="minorHAnsi" w:cstheme="minorHAnsi"/>
          <w:b/>
          <w:i/>
          <w:color w:val="000000"/>
          <w:sz w:val="20"/>
        </w:rPr>
        <w:t xml:space="preserve">Teaching and Learning Lead – </w:t>
      </w:r>
      <w:r w:rsidR="003218BF">
        <w:rPr>
          <w:rFonts w:asciiTheme="minorHAnsi" w:hAnsiTheme="minorHAnsi" w:cstheme="minorHAnsi"/>
          <w:b/>
          <w:i/>
          <w:color w:val="000000"/>
          <w:sz w:val="20"/>
        </w:rPr>
        <w:t>Zara Rahman</w:t>
      </w:r>
    </w:p>
    <w:p w14:paraId="6E2EC2AD" w14:textId="1E824608" w:rsidR="000E132B" w:rsidRPr="00847A70" w:rsidRDefault="000E132B" w:rsidP="00485412">
      <w:pPr>
        <w:ind w:right="142"/>
        <w:rPr>
          <w:rFonts w:asciiTheme="minorHAnsi" w:hAnsiTheme="minorHAnsi" w:cstheme="minorHAnsi"/>
          <w:b/>
          <w:i/>
          <w:color w:val="000000"/>
          <w:sz w:val="20"/>
        </w:rPr>
      </w:pPr>
      <w:r w:rsidRPr="00847A70">
        <w:rPr>
          <w:rFonts w:asciiTheme="minorHAnsi" w:hAnsiTheme="minorHAnsi" w:cstheme="minorHAnsi"/>
          <w:b/>
          <w:i/>
          <w:color w:val="000000"/>
          <w:sz w:val="20"/>
        </w:rPr>
        <w:t xml:space="preserve">Healthy </w:t>
      </w:r>
      <w:r w:rsidR="00847A70">
        <w:rPr>
          <w:rFonts w:asciiTheme="minorHAnsi" w:hAnsiTheme="minorHAnsi" w:cstheme="minorHAnsi"/>
          <w:b/>
          <w:i/>
          <w:color w:val="000000"/>
          <w:sz w:val="20"/>
        </w:rPr>
        <w:t xml:space="preserve">and Safety </w:t>
      </w:r>
      <w:r w:rsidRPr="00847A70">
        <w:rPr>
          <w:rFonts w:asciiTheme="minorHAnsi" w:hAnsiTheme="minorHAnsi" w:cstheme="minorHAnsi"/>
          <w:b/>
          <w:i/>
          <w:color w:val="000000"/>
          <w:sz w:val="20"/>
        </w:rPr>
        <w:t xml:space="preserve">Schools Lead – </w:t>
      </w:r>
      <w:bookmarkStart w:id="7" w:name="OLE_LINK49"/>
      <w:proofErr w:type="spellStart"/>
      <w:r w:rsidR="003218BF">
        <w:rPr>
          <w:rFonts w:asciiTheme="minorHAnsi" w:hAnsiTheme="minorHAnsi" w:cstheme="minorHAnsi"/>
          <w:b/>
          <w:i/>
          <w:color w:val="000000"/>
          <w:sz w:val="20"/>
        </w:rPr>
        <w:t>Mirriam</w:t>
      </w:r>
      <w:proofErr w:type="spellEnd"/>
      <w:r w:rsidR="003218BF">
        <w:rPr>
          <w:rFonts w:asciiTheme="minorHAnsi" w:hAnsiTheme="minorHAnsi" w:cstheme="minorHAnsi"/>
          <w:b/>
          <w:i/>
          <w:color w:val="000000"/>
          <w:sz w:val="20"/>
        </w:rPr>
        <w:t xml:space="preserve"> </w:t>
      </w:r>
      <w:proofErr w:type="spellStart"/>
      <w:r w:rsidR="003218BF">
        <w:rPr>
          <w:rFonts w:asciiTheme="minorHAnsi" w:hAnsiTheme="minorHAnsi" w:cstheme="minorHAnsi"/>
          <w:b/>
          <w:i/>
          <w:color w:val="000000"/>
          <w:sz w:val="20"/>
        </w:rPr>
        <w:t>Kaissi</w:t>
      </w:r>
      <w:proofErr w:type="spellEnd"/>
    </w:p>
    <w:bookmarkEnd w:id="7"/>
    <w:p w14:paraId="12EF48C8" w14:textId="0F95EEA6" w:rsidR="000E132B" w:rsidRDefault="000E132B" w:rsidP="00485412">
      <w:pPr>
        <w:ind w:right="142"/>
        <w:rPr>
          <w:rFonts w:asciiTheme="minorHAnsi" w:hAnsiTheme="minorHAnsi" w:cstheme="minorHAnsi"/>
          <w:b/>
          <w:i/>
          <w:color w:val="000000"/>
          <w:sz w:val="20"/>
        </w:rPr>
      </w:pPr>
      <w:r w:rsidRPr="00847A70">
        <w:rPr>
          <w:rFonts w:asciiTheme="minorHAnsi" w:hAnsiTheme="minorHAnsi" w:cstheme="minorHAnsi"/>
          <w:b/>
          <w:i/>
          <w:color w:val="000000"/>
          <w:sz w:val="20"/>
        </w:rPr>
        <w:t xml:space="preserve">Online safety Lead – </w:t>
      </w:r>
      <w:proofErr w:type="spellStart"/>
      <w:r w:rsidR="003218BF">
        <w:rPr>
          <w:rFonts w:asciiTheme="minorHAnsi" w:hAnsiTheme="minorHAnsi" w:cstheme="minorHAnsi"/>
          <w:b/>
          <w:i/>
          <w:color w:val="000000"/>
          <w:sz w:val="20"/>
        </w:rPr>
        <w:t>Mirriam</w:t>
      </w:r>
      <w:proofErr w:type="spellEnd"/>
      <w:r w:rsidR="003218BF">
        <w:rPr>
          <w:rFonts w:asciiTheme="minorHAnsi" w:hAnsiTheme="minorHAnsi" w:cstheme="minorHAnsi"/>
          <w:b/>
          <w:i/>
          <w:color w:val="000000"/>
          <w:sz w:val="20"/>
        </w:rPr>
        <w:t xml:space="preserve"> </w:t>
      </w:r>
      <w:proofErr w:type="spellStart"/>
      <w:r w:rsidR="003218BF">
        <w:rPr>
          <w:rFonts w:asciiTheme="minorHAnsi" w:hAnsiTheme="minorHAnsi" w:cstheme="minorHAnsi"/>
          <w:b/>
          <w:i/>
          <w:color w:val="000000"/>
          <w:sz w:val="20"/>
        </w:rPr>
        <w:t>Kaissi</w:t>
      </w:r>
      <w:proofErr w:type="spellEnd"/>
    </w:p>
    <w:p w14:paraId="655DD141" w14:textId="34CBC851" w:rsidR="000E132B" w:rsidRDefault="000E132B" w:rsidP="00485412">
      <w:pPr>
        <w:ind w:right="142"/>
        <w:rPr>
          <w:rFonts w:asciiTheme="minorHAnsi" w:hAnsiTheme="minorHAnsi" w:cstheme="minorHAnsi"/>
          <w:b/>
          <w:i/>
          <w:color w:val="000000"/>
          <w:sz w:val="20"/>
        </w:rPr>
      </w:pPr>
    </w:p>
    <w:p w14:paraId="45670A23" w14:textId="77777777" w:rsidR="00B627FB" w:rsidRPr="00EF6FE7" w:rsidRDefault="00B627FB" w:rsidP="00B627FB">
      <w:pPr>
        <w:shd w:val="clear" w:color="auto" w:fill="FBD4B4" w:themeFill="accent6" w:themeFillTint="66"/>
        <w:ind w:right="142"/>
        <w:rPr>
          <w:b/>
          <w:i/>
          <w:color w:val="000000"/>
        </w:rPr>
      </w:pPr>
      <w:r w:rsidRPr="00EF6FE7">
        <w:rPr>
          <w:b/>
          <w:color w:val="000000"/>
        </w:rPr>
        <w:t>At Hammersmith and Fulham Prevent Team:</w:t>
      </w:r>
    </w:p>
    <w:p w14:paraId="1CFCB683" w14:textId="77777777" w:rsidR="00B627FB" w:rsidRPr="00B627FB" w:rsidRDefault="00B627FB" w:rsidP="00B627FB">
      <w:pPr>
        <w:pStyle w:val="NormalWeb"/>
        <w:spacing w:before="0" w:beforeAutospacing="0" w:after="0" w:afterAutospacing="0"/>
        <w:rPr>
          <w:rFonts w:ascii="Calibri" w:hAnsi="Calibri" w:cs="Calibri"/>
          <w:sz w:val="20"/>
          <w:szCs w:val="20"/>
        </w:rPr>
      </w:pPr>
      <w:r w:rsidRPr="00B627FB">
        <w:rPr>
          <w:rFonts w:ascii="Calibri" w:hAnsi="Calibri" w:cs="Calibri"/>
          <w:sz w:val="20"/>
          <w:szCs w:val="20"/>
        </w:rPr>
        <w:t>General enquiries: 020 8753 5727</w:t>
      </w:r>
      <w:r w:rsidRPr="00B627FB">
        <w:rPr>
          <w:rFonts w:ascii="Calibri" w:hAnsi="Calibri" w:cs="Calibri"/>
          <w:sz w:val="20"/>
          <w:szCs w:val="20"/>
        </w:rPr>
        <w:br/>
      </w:r>
      <w:r w:rsidRPr="00B627FB">
        <w:rPr>
          <w:rFonts w:ascii="Calibri" w:hAnsi="Calibri" w:cs="Calibri"/>
          <w:color w:val="0260BF"/>
          <w:sz w:val="20"/>
          <w:szCs w:val="20"/>
        </w:rPr>
        <w:t xml:space="preserve">prevent@lbhf.gov.uk prevent3@rbkc.gov.uk </w:t>
      </w:r>
    </w:p>
    <w:p w14:paraId="25F2723E" w14:textId="77777777" w:rsidR="00B627FB" w:rsidRPr="00B627FB" w:rsidRDefault="00B627FB" w:rsidP="00B627FB">
      <w:pPr>
        <w:pStyle w:val="NormalWeb"/>
        <w:spacing w:before="0" w:beforeAutospacing="0" w:after="0" w:afterAutospacing="0"/>
        <w:rPr>
          <w:rFonts w:ascii="Calibri" w:hAnsi="Calibri" w:cs="Calibri"/>
          <w:sz w:val="20"/>
          <w:szCs w:val="20"/>
        </w:rPr>
      </w:pPr>
    </w:p>
    <w:p w14:paraId="61158645" w14:textId="77777777" w:rsidR="00B627FB" w:rsidRPr="00B627FB" w:rsidRDefault="00B627FB" w:rsidP="00B627FB">
      <w:pPr>
        <w:pStyle w:val="NormalWeb"/>
        <w:spacing w:before="0" w:beforeAutospacing="0" w:after="0" w:afterAutospacing="0"/>
        <w:rPr>
          <w:rFonts w:ascii="Calibri" w:hAnsi="Calibri" w:cs="Calibri"/>
          <w:sz w:val="20"/>
          <w:szCs w:val="20"/>
        </w:rPr>
      </w:pPr>
      <w:r w:rsidRPr="00B627FB">
        <w:rPr>
          <w:rFonts w:ascii="Calibri" w:hAnsi="Calibri" w:cs="Calibri"/>
          <w:sz w:val="20"/>
          <w:szCs w:val="20"/>
        </w:rPr>
        <w:t xml:space="preserve">Education-related enquiries: </w:t>
      </w:r>
    </w:p>
    <w:p w14:paraId="11CCE56D" w14:textId="77777777" w:rsidR="00B627FB" w:rsidRPr="00B627FB" w:rsidRDefault="00B627FB" w:rsidP="00B627FB">
      <w:pPr>
        <w:pStyle w:val="NormalWeb"/>
        <w:spacing w:before="0" w:beforeAutospacing="0" w:after="0" w:afterAutospacing="0"/>
        <w:rPr>
          <w:rFonts w:ascii="Calibri" w:hAnsi="Calibri" w:cs="Calibri"/>
          <w:sz w:val="20"/>
          <w:szCs w:val="20"/>
        </w:rPr>
      </w:pPr>
      <w:r w:rsidRPr="00B627FB">
        <w:rPr>
          <w:rFonts w:ascii="Calibri" w:hAnsi="Calibri" w:cs="Calibri"/>
          <w:b/>
          <w:bCs/>
          <w:sz w:val="20"/>
          <w:szCs w:val="20"/>
        </w:rPr>
        <w:t xml:space="preserve">Simone </w:t>
      </w:r>
      <w:proofErr w:type="spellStart"/>
      <w:r w:rsidRPr="00B627FB">
        <w:rPr>
          <w:rFonts w:ascii="Calibri" w:hAnsi="Calibri" w:cs="Calibri"/>
          <w:b/>
          <w:bCs/>
          <w:sz w:val="20"/>
          <w:szCs w:val="20"/>
        </w:rPr>
        <w:t>Torry</w:t>
      </w:r>
      <w:proofErr w:type="spellEnd"/>
      <w:r w:rsidRPr="00B627FB">
        <w:rPr>
          <w:rFonts w:ascii="Calibri" w:hAnsi="Calibri" w:cs="Calibri"/>
          <w:b/>
          <w:bCs/>
          <w:sz w:val="20"/>
          <w:szCs w:val="20"/>
        </w:rPr>
        <w:t xml:space="preserve"> </w:t>
      </w:r>
    </w:p>
    <w:p w14:paraId="7C8A50B3" w14:textId="77777777" w:rsidR="00B627FB" w:rsidRPr="00B627FB" w:rsidRDefault="00B627FB" w:rsidP="00B627FB">
      <w:pPr>
        <w:pStyle w:val="NormalWeb"/>
        <w:spacing w:before="0" w:beforeAutospacing="0" w:after="0" w:afterAutospacing="0"/>
        <w:rPr>
          <w:rFonts w:ascii="Calibri" w:hAnsi="Calibri" w:cs="Calibri"/>
          <w:sz w:val="20"/>
          <w:szCs w:val="20"/>
        </w:rPr>
      </w:pPr>
      <w:r w:rsidRPr="00B627FB">
        <w:rPr>
          <w:rFonts w:ascii="Calibri" w:hAnsi="Calibri" w:cs="Calibri"/>
          <w:sz w:val="20"/>
          <w:szCs w:val="20"/>
        </w:rPr>
        <w:t xml:space="preserve">Prevent Education Officer </w:t>
      </w:r>
    </w:p>
    <w:p w14:paraId="6146D584" w14:textId="77777777" w:rsidR="00B627FB" w:rsidRPr="00B627FB" w:rsidRDefault="00B627FB" w:rsidP="00B627FB">
      <w:pPr>
        <w:pStyle w:val="NormalWeb"/>
        <w:spacing w:before="0" w:beforeAutospacing="0" w:after="0" w:afterAutospacing="0"/>
        <w:rPr>
          <w:rFonts w:ascii="Calibri" w:hAnsi="Calibri" w:cs="Calibri"/>
          <w:sz w:val="20"/>
          <w:szCs w:val="20"/>
        </w:rPr>
      </w:pPr>
      <w:r w:rsidRPr="00B627FB">
        <w:rPr>
          <w:rFonts w:ascii="Calibri" w:hAnsi="Calibri" w:cs="Calibri"/>
          <w:sz w:val="20"/>
          <w:szCs w:val="20"/>
        </w:rPr>
        <w:t xml:space="preserve">07554 222610 </w:t>
      </w:r>
      <w:r w:rsidRPr="00B627FB">
        <w:rPr>
          <w:rFonts w:ascii="Calibri" w:hAnsi="Calibri" w:cs="Calibri"/>
          <w:color w:val="0260BF"/>
          <w:sz w:val="20"/>
          <w:szCs w:val="20"/>
        </w:rPr>
        <w:t xml:space="preserve">simone.torry@lbhf.gov.uk </w:t>
      </w:r>
    </w:p>
    <w:p w14:paraId="757A17C5" w14:textId="77777777" w:rsidR="00B627FB" w:rsidRPr="00B627FB" w:rsidRDefault="00B627FB" w:rsidP="00B627FB">
      <w:pPr>
        <w:ind w:right="142"/>
        <w:rPr>
          <w:b/>
          <w:i/>
          <w:color w:val="000000"/>
          <w:sz w:val="20"/>
          <w:szCs w:val="20"/>
        </w:rPr>
      </w:pPr>
    </w:p>
    <w:p w14:paraId="67EED334" w14:textId="351F5782" w:rsidR="00B627FB" w:rsidRPr="00B627FB" w:rsidRDefault="00B627FB" w:rsidP="00B627FB">
      <w:pPr>
        <w:shd w:val="clear" w:color="auto" w:fill="FBD4B4" w:themeFill="accent6" w:themeFillTint="66"/>
        <w:ind w:right="142"/>
        <w:rPr>
          <w:b/>
          <w:bCs/>
          <w:sz w:val="20"/>
          <w:szCs w:val="20"/>
        </w:rPr>
      </w:pPr>
      <w:r w:rsidRPr="00B627FB">
        <w:rPr>
          <w:b/>
          <w:bCs/>
          <w:sz w:val="20"/>
          <w:szCs w:val="20"/>
        </w:rPr>
        <w:t>Key documents / Training Guidance:</w:t>
      </w:r>
    </w:p>
    <w:p w14:paraId="50296ECC" w14:textId="77777777" w:rsidR="00B627FB" w:rsidRPr="00B627FB" w:rsidRDefault="00B627FB" w:rsidP="00B627FB">
      <w:pPr>
        <w:ind w:right="142"/>
        <w:rPr>
          <w:sz w:val="20"/>
          <w:szCs w:val="20"/>
        </w:rPr>
      </w:pPr>
    </w:p>
    <w:p w14:paraId="608C5A14" w14:textId="77777777" w:rsidR="00B627FB" w:rsidRPr="00B627FB" w:rsidRDefault="00B627FB" w:rsidP="00B627FB">
      <w:pPr>
        <w:ind w:right="142"/>
        <w:rPr>
          <w:sz w:val="20"/>
          <w:szCs w:val="20"/>
        </w:rPr>
      </w:pPr>
      <w:r w:rsidRPr="00B627FB">
        <w:rPr>
          <w:sz w:val="20"/>
          <w:szCs w:val="20"/>
        </w:rPr>
        <w:t>Prevent Duty – departmental advice – June 2018</w:t>
      </w:r>
    </w:p>
    <w:p w14:paraId="35F51EFC" w14:textId="77777777" w:rsidR="00A5755A" w:rsidRDefault="00A5755A" w:rsidP="00B627FB">
      <w:pPr>
        <w:ind w:right="142"/>
        <w:rPr>
          <w:sz w:val="20"/>
          <w:szCs w:val="20"/>
        </w:rPr>
      </w:pPr>
    </w:p>
    <w:p w14:paraId="0368A688" w14:textId="760EEF09" w:rsidR="00B627FB" w:rsidRPr="00B627FB" w:rsidRDefault="00B627FB" w:rsidP="00B627FB">
      <w:pPr>
        <w:ind w:right="142"/>
        <w:rPr>
          <w:sz w:val="20"/>
          <w:szCs w:val="20"/>
        </w:rPr>
      </w:pPr>
      <w:r w:rsidRPr="00B627FB">
        <w:rPr>
          <w:sz w:val="20"/>
          <w:szCs w:val="20"/>
        </w:rPr>
        <w:t>Hammersmith and Fulham guidance</w:t>
      </w:r>
    </w:p>
    <w:p w14:paraId="36F1386E" w14:textId="77777777" w:rsidR="00A5755A" w:rsidRDefault="00A5755A" w:rsidP="00B627FB">
      <w:pPr>
        <w:ind w:right="142"/>
        <w:rPr>
          <w:sz w:val="20"/>
          <w:szCs w:val="20"/>
        </w:rPr>
      </w:pPr>
    </w:p>
    <w:p w14:paraId="50372E44" w14:textId="52602465" w:rsidR="00A5755A" w:rsidRPr="00A5755A" w:rsidRDefault="00B627FB" w:rsidP="00B627FB">
      <w:pPr>
        <w:ind w:right="142"/>
        <w:rPr>
          <w:b/>
          <w:bCs/>
          <w:sz w:val="20"/>
          <w:szCs w:val="20"/>
        </w:rPr>
      </w:pPr>
      <w:r w:rsidRPr="00A5755A">
        <w:rPr>
          <w:b/>
          <w:bCs/>
          <w:sz w:val="20"/>
          <w:szCs w:val="20"/>
        </w:rPr>
        <w:t>Online Training</w:t>
      </w:r>
    </w:p>
    <w:p w14:paraId="60C96D25" w14:textId="5297064E" w:rsidR="00B627FB" w:rsidRPr="00A5755A" w:rsidRDefault="00B627FB" w:rsidP="00A5755A">
      <w:pPr>
        <w:pStyle w:val="ListParagraph"/>
        <w:numPr>
          <w:ilvl w:val="0"/>
          <w:numId w:val="16"/>
        </w:numPr>
        <w:ind w:right="142"/>
        <w:rPr>
          <w:sz w:val="20"/>
          <w:szCs w:val="20"/>
        </w:rPr>
      </w:pPr>
      <w:r w:rsidRPr="00A5755A">
        <w:rPr>
          <w:sz w:val="20"/>
          <w:szCs w:val="20"/>
        </w:rPr>
        <w:t xml:space="preserve">Foundationinline.co.uk </w:t>
      </w:r>
    </w:p>
    <w:p w14:paraId="61B0BB80" w14:textId="77777777" w:rsidR="00B627FB" w:rsidRPr="00B627FB" w:rsidRDefault="00B627FB" w:rsidP="00B627FB">
      <w:pPr>
        <w:widowControl/>
        <w:numPr>
          <w:ilvl w:val="0"/>
          <w:numId w:val="14"/>
        </w:numPr>
        <w:autoSpaceDE/>
        <w:autoSpaceDN/>
        <w:rPr>
          <w:rFonts w:eastAsia="Times New Roman"/>
          <w:sz w:val="20"/>
          <w:szCs w:val="20"/>
          <w:lang w:val="en-GB" w:eastAsia="en-GB" w:bidi="ar-SA"/>
        </w:rPr>
      </w:pPr>
      <w:r w:rsidRPr="00B627FB">
        <w:rPr>
          <w:rFonts w:eastAsia="Times New Roman"/>
          <w:sz w:val="20"/>
          <w:szCs w:val="20"/>
          <w:lang w:val="en-GB" w:eastAsia="en-GB" w:bidi="ar-SA"/>
        </w:rPr>
        <w:t xml:space="preserve">Workshop to Raise Awareness of Prevent (WRAP) </w:t>
      </w:r>
    </w:p>
    <w:p w14:paraId="541615D5" w14:textId="77777777" w:rsidR="00B627FB" w:rsidRPr="00B627FB" w:rsidRDefault="00B627FB" w:rsidP="00B627FB">
      <w:pPr>
        <w:widowControl/>
        <w:numPr>
          <w:ilvl w:val="0"/>
          <w:numId w:val="14"/>
        </w:numPr>
        <w:autoSpaceDE/>
        <w:autoSpaceDN/>
        <w:rPr>
          <w:rFonts w:eastAsia="Times New Roman"/>
          <w:sz w:val="20"/>
          <w:szCs w:val="20"/>
          <w:lang w:val="en-GB" w:eastAsia="en-GB" w:bidi="ar-SA"/>
        </w:rPr>
      </w:pPr>
      <w:r w:rsidRPr="00B627FB">
        <w:rPr>
          <w:rFonts w:eastAsia="Times New Roman"/>
          <w:sz w:val="20"/>
          <w:szCs w:val="20"/>
          <w:lang w:val="en-GB" w:eastAsia="en-GB" w:bidi="ar-SA"/>
        </w:rPr>
        <w:t xml:space="preserve">The government’s </w:t>
      </w:r>
      <w:r w:rsidRPr="00B627FB">
        <w:rPr>
          <w:rFonts w:eastAsia="Times New Roman"/>
          <w:color w:val="0260BF"/>
          <w:sz w:val="20"/>
          <w:szCs w:val="20"/>
          <w:lang w:val="en-GB" w:eastAsia="en-GB" w:bidi="ar-SA"/>
        </w:rPr>
        <w:t xml:space="preserve">e-Learning training on Prevent </w:t>
      </w:r>
    </w:p>
    <w:p w14:paraId="7C4558B6" w14:textId="77777777" w:rsidR="00B627FB" w:rsidRPr="00B627FB" w:rsidRDefault="00B627FB" w:rsidP="00B627FB">
      <w:pPr>
        <w:ind w:right="142"/>
        <w:rPr>
          <w:sz w:val="20"/>
          <w:szCs w:val="20"/>
        </w:rPr>
      </w:pPr>
    </w:p>
    <w:p w14:paraId="08D09815" w14:textId="468BCD07" w:rsidR="00B627FB" w:rsidRPr="00B627FB" w:rsidRDefault="00B627FB" w:rsidP="00B627FB">
      <w:pPr>
        <w:ind w:right="142"/>
        <w:rPr>
          <w:b/>
          <w:bCs/>
          <w:sz w:val="20"/>
          <w:szCs w:val="20"/>
        </w:rPr>
      </w:pPr>
      <w:r w:rsidRPr="00B627FB">
        <w:rPr>
          <w:b/>
          <w:bCs/>
          <w:sz w:val="20"/>
          <w:szCs w:val="20"/>
        </w:rPr>
        <w:t>Department for Education:</w:t>
      </w:r>
    </w:p>
    <w:p w14:paraId="1D1A8044" w14:textId="5D5AFAA0" w:rsidR="00B627FB" w:rsidRPr="00B627FB" w:rsidRDefault="00B627FB" w:rsidP="00B627FB">
      <w:pPr>
        <w:pStyle w:val="NormalWeb"/>
        <w:numPr>
          <w:ilvl w:val="0"/>
          <w:numId w:val="15"/>
        </w:numPr>
        <w:spacing w:before="0" w:beforeAutospacing="0" w:after="0" w:afterAutospacing="0"/>
        <w:rPr>
          <w:rFonts w:ascii="Calibri" w:hAnsi="Calibri" w:cs="Calibri"/>
          <w:sz w:val="20"/>
          <w:szCs w:val="20"/>
        </w:rPr>
      </w:pPr>
      <w:r w:rsidRPr="00B627FB">
        <w:rPr>
          <w:rFonts w:ascii="Calibri" w:hAnsi="Calibri" w:cs="Calibri"/>
          <w:color w:val="0260BF"/>
          <w:sz w:val="20"/>
          <w:szCs w:val="20"/>
        </w:rPr>
        <w:t xml:space="preserve">The Prevent duty: for schools and childcare </w:t>
      </w:r>
      <w:proofErr w:type="gramStart"/>
      <w:r w:rsidRPr="00B627FB">
        <w:rPr>
          <w:rFonts w:ascii="Calibri" w:hAnsi="Calibri" w:cs="Calibri"/>
          <w:color w:val="0260BF"/>
          <w:sz w:val="20"/>
          <w:szCs w:val="20"/>
        </w:rPr>
        <w:t xml:space="preserve">providers </w:t>
      </w:r>
      <w:r w:rsidRPr="00B627FB">
        <w:rPr>
          <w:rFonts w:ascii="Calibri" w:hAnsi="Calibri" w:cs="Calibri"/>
          <w:sz w:val="20"/>
          <w:szCs w:val="20"/>
        </w:rPr>
        <w:t xml:space="preserve"> Published</w:t>
      </w:r>
      <w:proofErr w:type="gramEnd"/>
      <w:r w:rsidRPr="00B627FB">
        <w:rPr>
          <w:rFonts w:ascii="Calibri" w:hAnsi="Calibri" w:cs="Calibri"/>
          <w:sz w:val="20"/>
          <w:szCs w:val="20"/>
        </w:rPr>
        <w:t xml:space="preserve">: July 2015; last updated: August 2015 </w:t>
      </w:r>
    </w:p>
    <w:p w14:paraId="42D00747" w14:textId="67C93538" w:rsidR="00B627FB" w:rsidRPr="00B627FB" w:rsidRDefault="00B627FB" w:rsidP="00B627FB">
      <w:pPr>
        <w:pStyle w:val="NormalWeb"/>
        <w:numPr>
          <w:ilvl w:val="0"/>
          <w:numId w:val="15"/>
        </w:numPr>
        <w:spacing w:before="0" w:beforeAutospacing="0" w:after="0" w:afterAutospacing="0"/>
        <w:rPr>
          <w:rFonts w:ascii="Calibri" w:hAnsi="Calibri" w:cs="Calibri"/>
          <w:sz w:val="20"/>
          <w:szCs w:val="20"/>
        </w:rPr>
      </w:pPr>
      <w:r w:rsidRPr="00B627FB">
        <w:rPr>
          <w:rFonts w:ascii="Calibri" w:hAnsi="Calibri" w:cs="Calibri"/>
          <w:color w:val="0260BF"/>
          <w:sz w:val="20"/>
          <w:szCs w:val="20"/>
        </w:rPr>
        <w:t xml:space="preserve">Keeping children safe in education </w:t>
      </w:r>
      <w:r w:rsidRPr="00B627FB">
        <w:rPr>
          <w:rFonts w:ascii="Calibri" w:hAnsi="Calibri" w:cs="Calibri"/>
          <w:sz w:val="20"/>
          <w:szCs w:val="20"/>
        </w:rPr>
        <w:t xml:space="preserve">Published: March 2015; last updated: </w:t>
      </w:r>
      <w:r w:rsidR="007B76F2">
        <w:rPr>
          <w:rFonts w:ascii="Calibri" w:hAnsi="Calibri" w:cs="Calibri"/>
          <w:sz w:val="20"/>
          <w:szCs w:val="20"/>
        </w:rPr>
        <w:t>September</w:t>
      </w:r>
      <w:r w:rsidRPr="00B627FB">
        <w:rPr>
          <w:rFonts w:ascii="Calibri" w:hAnsi="Calibri" w:cs="Calibri"/>
          <w:sz w:val="20"/>
          <w:szCs w:val="20"/>
        </w:rPr>
        <w:t xml:space="preserve"> 202</w:t>
      </w:r>
      <w:r w:rsidR="007B76F2">
        <w:rPr>
          <w:rFonts w:ascii="Calibri" w:hAnsi="Calibri" w:cs="Calibri"/>
          <w:sz w:val="20"/>
          <w:szCs w:val="20"/>
        </w:rPr>
        <w:t>2</w:t>
      </w:r>
      <w:r w:rsidRPr="00B627FB">
        <w:rPr>
          <w:rFonts w:ascii="Calibri" w:hAnsi="Calibri" w:cs="Calibri"/>
          <w:sz w:val="20"/>
          <w:szCs w:val="20"/>
        </w:rPr>
        <w:t xml:space="preserve"> </w:t>
      </w:r>
    </w:p>
    <w:p w14:paraId="3517A55E" w14:textId="0E6D0297" w:rsidR="00B627FB" w:rsidRPr="00B627FB" w:rsidRDefault="00B627FB" w:rsidP="00B627FB">
      <w:pPr>
        <w:pStyle w:val="NormalWeb"/>
        <w:numPr>
          <w:ilvl w:val="0"/>
          <w:numId w:val="15"/>
        </w:numPr>
        <w:spacing w:before="0" w:beforeAutospacing="0" w:after="0" w:afterAutospacing="0"/>
        <w:rPr>
          <w:rFonts w:ascii="Calibri" w:hAnsi="Calibri" w:cs="Calibri"/>
          <w:sz w:val="20"/>
          <w:szCs w:val="20"/>
        </w:rPr>
      </w:pPr>
      <w:r w:rsidRPr="00B627FB">
        <w:rPr>
          <w:rFonts w:ascii="Calibri" w:hAnsi="Calibri" w:cs="Calibri"/>
          <w:color w:val="0260BF"/>
          <w:sz w:val="20"/>
          <w:szCs w:val="20"/>
        </w:rPr>
        <w:t xml:space="preserve">Promoting fundamental British values as part of SMSC in schools </w:t>
      </w:r>
      <w:r w:rsidRPr="00B627FB">
        <w:rPr>
          <w:rFonts w:ascii="Calibri" w:hAnsi="Calibri" w:cs="Calibri"/>
          <w:sz w:val="20"/>
          <w:szCs w:val="20"/>
        </w:rPr>
        <w:t xml:space="preserve">November 2014 </w:t>
      </w:r>
    </w:p>
    <w:p w14:paraId="2F8FC159" w14:textId="070922F1" w:rsidR="00B627FB" w:rsidRPr="00B627FB" w:rsidRDefault="00B627FB" w:rsidP="00B627FB">
      <w:pPr>
        <w:pStyle w:val="NormalWeb"/>
        <w:numPr>
          <w:ilvl w:val="0"/>
          <w:numId w:val="15"/>
        </w:numPr>
        <w:spacing w:before="0" w:beforeAutospacing="0" w:after="0" w:afterAutospacing="0"/>
        <w:rPr>
          <w:rFonts w:ascii="Calibri" w:hAnsi="Calibri" w:cs="Calibri"/>
          <w:sz w:val="20"/>
          <w:szCs w:val="20"/>
        </w:rPr>
      </w:pPr>
      <w:r w:rsidRPr="00B627FB">
        <w:rPr>
          <w:rFonts w:ascii="Calibri" w:hAnsi="Calibri" w:cs="Calibri"/>
          <w:color w:val="0260BF"/>
          <w:sz w:val="20"/>
          <w:szCs w:val="20"/>
        </w:rPr>
        <w:t xml:space="preserve">Education inspection framework (Ofsted) </w:t>
      </w:r>
      <w:r w:rsidRPr="00B627FB">
        <w:rPr>
          <w:rFonts w:ascii="Calibri" w:hAnsi="Calibri" w:cs="Calibri"/>
          <w:sz w:val="20"/>
          <w:szCs w:val="20"/>
        </w:rPr>
        <w:t xml:space="preserve">Published: May 2019; last updated: April 2021 </w:t>
      </w:r>
    </w:p>
    <w:p w14:paraId="5B944E8B" w14:textId="77777777" w:rsidR="00B627FB" w:rsidRPr="00B627FB" w:rsidRDefault="00B627FB" w:rsidP="00B627FB">
      <w:pPr>
        <w:pStyle w:val="NormalWeb"/>
        <w:numPr>
          <w:ilvl w:val="0"/>
          <w:numId w:val="15"/>
        </w:numPr>
        <w:spacing w:before="0" w:beforeAutospacing="0" w:after="0" w:afterAutospacing="0"/>
        <w:rPr>
          <w:rFonts w:ascii="Calibri" w:hAnsi="Calibri" w:cs="Calibri"/>
          <w:sz w:val="20"/>
          <w:szCs w:val="20"/>
        </w:rPr>
      </w:pPr>
      <w:r w:rsidRPr="00B627FB">
        <w:rPr>
          <w:rFonts w:ascii="Calibri" w:hAnsi="Calibri" w:cs="Calibri"/>
          <w:sz w:val="20"/>
          <w:szCs w:val="20"/>
        </w:rPr>
        <w:t xml:space="preserve">You can also read individual handbooks for: maintained schools and academies; further education and skills; non-association independent schools; and </w:t>
      </w:r>
      <w:r w:rsidRPr="00B627FB">
        <w:rPr>
          <w:rFonts w:ascii="Calibri" w:hAnsi="Calibri" w:cs="Calibri"/>
          <w:color w:val="0260BF"/>
          <w:sz w:val="20"/>
          <w:szCs w:val="20"/>
        </w:rPr>
        <w:t>registered early years settings</w:t>
      </w:r>
      <w:r w:rsidRPr="00B627FB">
        <w:rPr>
          <w:rFonts w:ascii="Calibri" w:hAnsi="Calibri" w:cs="Calibri"/>
          <w:sz w:val="20"/>
          <w:szCs w:val="20"/>
        </w:rPr>
        <w:t>.</w:t>
      </w:r>
    </w:p>
    <w:p w14:paraId="38F93472" w14:textId="1BF00C36" w:rsidR="00B627FB" w:rsidRPr="00B627FB" w:rsidRDefault="00B627FB" w:rsidP="00B627FB">
      <w:pPr>
        <w:pStyle w:val="NormalWeb"/>
        <w:numPr>
          <w:ilvl w:val="0"/>
          <w:numId w:val="15"/>
        </w:numPr>
        <w:spacing w:before="0" w:beforeAutospacing="0" w:after="0" w:afterAutospacing="0"/>
        <w:rPr>
          <w:rFonts w:ascii="Calibri" w:hAnsi="Calibri" w:cs="Calibri"/>
          <w:sz w:val="20"/>
          <w:szCs w:val="20"/>
        </w:rPr>
      </w:pPr>
      <w:r w:rsidRPr="00B627FB">
        <w:rPr>
          <w:rFonts w:ascii="Calibri" w:hAnsi="Calibri" w:cs="Calibri"/>
          <w:sz w:val="20"/>
          <w:szCs w:val="20"/>
        </w:rPr>
        <w:t xml:space="preserve">Concerning safeguarding specifically, there is </w:t>
      </w:r>
      <w:r w:rsidRPr="00B627FB">
        <w:rPr>
          <w:rFonts w:ascii="Calibri" w:hAnsi="Calibri" w:cs="Calibri"/>
          <w:color w:val="0260BF"/>
          <w:sz w:val="20"/>
          <w:szCs w:val="20"/>
        </w:rPr>
        <w:t xml:space="preserve">Inspecting safeguarding in early years, </w:t>
      </w:r>
      <w:proofErr w:type="gramStart"/>
      <w:r w:rsidRPr="00B627FB">
        <w:rPr>
          <w:rFonts w:ascii="Calibri" w:hAnsi="Calibri" w:cs="Calibri"/>
          <w:color w:val="0260BF"/>
          <w:sz w:val="20"/>
          <w:szCs w:val="20"/>
        </w:rPr>
        <w:t>education</w:t>
      </w:r>
      <w:proofErr w:type="gramEnd"/>
      <w:r w:rsidRPr="00B627FB">
        <w:rPr>
          <w:rFonts w:ascii="Calibri" w:hAnsi="Calibri" w:cs="Calibri"/>
          <w:color w:val="0260BF"/>
          <w:sz w:val="20"/>
          <w:szCs w:val="20"/>
        </w:rPr>
        <w:t xml:space="preserve"> and skills settings</w:t>
      </w:r>
      <w:r w:rsidRPr="00B627FB">
        <w:rPr>
          <w:rFonts w:ascii="Calibri" w:hAnsi="Calibri" w:cs="Calibri"/>
          <w:sz w:val="20"/>
          <w:szCs w:val="20"/>
        </w:rPr>
        <w:t xml:space="preserve">. </w:t>
      </w:r>
    </w:p>
    <w:p w14:paraId="689B2080" w14:textId="49FAAB7A" w:rsidR="00B627FB" w:rsidRDefault="00B627FB" w:rsidP="00B627FB">
      <w:pPr>
        <w:pStyle w:val="NormalWeb"/>
        <w:numPr>
          <w:ilvl w:val="0"/>
          <w:numId w:val="15"/>
        </w:numPr>
        <w:spacing w:before="0" w:beforeAutospacing="0" w:after="0" w:afterAutospacing="0"/>
        <w:rPr>
          <w:rFonts w:ascii="Calibri" w:hAnsi="Calibri" w:cs="Calibri"/>
          <w:sz w:val="20"/>
          <w:szCs w:val="20"/>
        </w:rPr>
      </w:pPr>
      <w:r w:rsidRPr="00B627FB">
        <w:rPr>
          <w:rFonts w:ascii="Calibri" w:hAnsi="Calibri" w:cs="Calibri"/>
          <w:color w:val="0260BF"/>
          <w:sz w:val="20"/>
          <w:szCs w:val="20"/>
        </w:rPr>
        <w:t xml:space="preserve">The Independent School Standards </w:t>
      </w:r>
      <w:r w:rsidRPr="00B627FB">
        <w:rPr>
          <w:rFonts w:ascii="Calibri" w:hAnsi="Calibri" w:cs="Calibri"/>
          <w:sz w:val="20"/>
          <w:szCs w:val="20"/>
        </w:rPr>
        <w:t xml:space="preserve">April 2019 </w:t>
      </w:r>
    </w:p>
    <w:p w14:paraId="30913CF7" w14:textId="4EDC9ACF" w:rsidR="00A5755A" w:rsidRDefault="00A5755A" w:rsidP="00A5755A">
      <w:pPr>
        <w:pStyle w:val="NormalWeb"/>
        <w:spacing w:before="0" w:beforeAutospacing="0" w:after="0" w:afterAutospacing="0"/>
        <w:rPr>
          <w:rFonts w:ascii="Calibri" w:hAnsi="Calibri" w:cs="Calibri"/>
          <w:sz w:val="20"/>
          <w:szCs w:val="20"/>
        </w:rPr>
      </w:pPr>
    </w:p>
    <w:p w14:paraId="002BD131" w14:textId="29F79B53" w:rsidR="00A5755A" w:rsidRPr="00A5755A" w:rsidRDefault="00A5755A" w:rsidP="00A5755A">
      <w:pPr>
        <w:pStyle w:val="NormalWeb"/>
        <w:spacing w:before="0" w:beforeAutospacing="0" w:after="0" w:afterAutospacing="0"/>
        <w:rPr>
          <w:rFonts w:ascii="Calibri" w:hAnsi="Calibri" w:cs="Calibri"/>
          <w:b/>
          <w:bCs/>
          <w:sz w:val="20"/>
          <w:szCs w:val="20"/>
        </w:rPr>
      </w:pPr>
      <w:r w:rsidRPr="00A5755A">
        <w:rPr>
          <w:rFonts w:ascii="Calibri" w:hAnsi="Calibri" w:cs="Calibri"/>
          <w:b/>
          <w:bCs/>
          <w:sz w:val="20"/>
          <w:szCs w:val="20"/>
        </w:rPr>
        <w:t>Home Office</w:t>
      </w:r>
    </w:p>
    <w:p w14:paraId="59903D6E" w14:textId="27909EF1" w:rsidR="00A5755A" w:rsidRPr="00A5755A" w:rsidRDefault="00A5755A" w:rsidP="00A5755A">
      <w:pPr>
        <w:pStyle w:val="NormalWeb"/>
        <w:numPr>
          <w:ilvl w:val="0"/>
          <w:numId w:val="15"/>
        </w:numPr>
        <w:spacing w:before="0" w:beforeAutospacing="0" w:after="0" w:afterAutospacing="0"/>
        <w:ind w:left="714" w:hanging="357"/>
        <w:rPr>
          <w:rFonts w:ascii="Calibri" w:hAnsi="Calibri" w:cs="Calibri"/>
          <w:sz w:val="20"/>
          <w:szCs w:val="20"/>
        </w:rPr>
      </w:pPr>
      <w:r w:rsidRPr="00A5755A">
        <w:rPr>
          <w:rFonts w:ascii="Calibri" w:hAnsi="Calibri" w:cs="Calibri"/>
          <w:color w:val="0260BF"/>
          <w:sz w:val="20"/>
          <w:szCs w:val="20"/>
        </w:rPr>
        <w:t xml:space="preserve">Prevent Strategy </w:t>
      </w:r>
      <w:r w:rsidRPr="00A5755A">
        <w:rPr>
          <w:rFonts w:ascii="Calibri" w:hAnsi="Calibri" w:cs="Calibri"/>
          <w:sz w:val="20"/>
          <w:szCs w:val="20"/>
        </w:rPr>
        <w:t xml:space="preserve">June 2011 </w:t>
      </w:r>
    </w:p>
    <w:p w14:paraId="682AD6EF" w14:textId="4F7B498A" w:rsidR="00A5755A" w:rsidRPr="00A5755A" w:rsidRDefault="00A5755A" w:rsidP="00A5755A">
      <w:pPr>
        <w:pStyle w:val="NormalWeb"/>
        <w:numPr>
          <w:ilvl w:val="0"/>
          <w:numId w:val="15"/>
        </w:numPr>
        <w:spacing w:before="0" w:beforeAutospacing="0" w:after="0" w:afterAutospacing="0"/>
        <w:ind w:left="714" w:hanging="357"/>
        <w:rPr>
          <w:rFonts w:ascii="Calibri" w:hAnsi="Calibri" w:cs="Calibri"/>
          <w:sz w:val="20"/>
          <w:szCs w:val="20"/>
        </w:rPr>
      </w:pPr>
      <w:r w:rsidRPr="00A5755A">
        <w:rPr>
          <w:rFonts w:ascii="Calibri" w:hAnsi="Calibri" w:cs="Calibri"/>
          <w:color w:val="0260BF"/>
          <w:sz w:val="20"/>
          <w:szCs w:val="20"/>
        </w:rPr>
        <w:t xml:space="preserve">Counter-Extremism Strategy </w:t>
      </w:r>
      <w:r w:rsidRPr="00A5755A">
        <w:rPr>
          <w:rFonts w:ascii="Calibri" w:hAnsi="Calibri" w:cs="Calibri"/>
          <w:sz w:val="20"/>
          <w:szCs w:val="20"/>
        </w:rPr>
        <w:t xml:space="preserve">October 2015 </w:t>
      </w:r>
    </w:p>
    <w:p w14:paraId="722E4423" w14:textId="77777777" w:rsidR="00A5755A" w:rsidRDefault="00A5755A" w:rsidP="00A5755A">
      <w:pPr>
        <w:pStyle w:val="NormalWeb"/>
      </w:pPr>
    </w:p>
    <w:p w14:paraId="1B0E781A" w14:textId="77777777" w:rsidR="00A5755A" w:rsidRPr="00B627FB" w:rsidRDefault="00A5755A" w:rsidP="00A5755A">
      <w:pPr>
        <w:pStyle w:val="NormalWeb"/>
        <w:spacing w:before="0" w:beforeAutospacing="0" w:after="0" w:afterAutospacing="0"/>
        <w:rPr>
          <w:rFonts w:ascii="Calibri" w:hAnsi="Calibri" w:cs="Calibri"/>
          <w:sz w:val="20"/>
          <w:szCs w:val="20"/>
        </w:rPr>
      </w:pPr>
    </w:p>
    <w:p w14:paraId="1772F204" w14:textId="77777777" w:rsidR="00B627FB" w:rsidRPr="00B627FB" w:rsidRDefault="00B627FB" w:rsidP="00485412">
      <w:pPr>
        <w:ind w:right="142"/>
        <w:rPr>
          <w:sz w:val="20"/>
          <w:szCs w:val="20"/>
        </w:rPr>
      </w:pPr>
    </w:p>
    <w:sectPr w:rsidR="00B627FB" w:rsidRPr="00B627FB" w:rsidSect="001E0273">
      <w:footerReference w:type="default" r:id="rId11"/>
      <w:pgSz w:w="11910" w:h="16850"/>
      <w:pgMar w:top="851" w:right="853" w:bottom="709" w:left="709"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99857" w14:textId="77777777" w:rsidR="00830260" w:rsidRDefault="00830260">
      <w:r>
        <w:separator/>
      </w:r>
    </w:p>
  </w:endnote>
  <w:endnote w:type="continuationSeparator" w:id="0">
    <w:p w14:paraId="0432622C" w14:textId="77777777" w:rsidR="00830260" w:rsidRDefault="00830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4422" w14:textId="77777777" w:rsidR="00C93FFB" w:rsidRDefault="00BC0ACF">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73125A63" wp14:editId="222287DF">
              <wp:simplePos x="0" y="0"/>
              <wp:positionH relativeFrom="page">
                <wp:posOffset>3903980</wp:posOffset>
              </wp:positionH>
              <wp:positionV relativeFrom="page">
                <wp:posOffset>9932670</wp:posOffset>
              </wp:positionV>
              <wp:extent cx="11430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1C32BE3" w14:textId="77777777" w:rsidR="00C93FFB" w:rsidRDefault="00C93FFB">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BC0ACF">
                            <w:rPr>
                              <w:rFonts w:ascii="Times New Roman"/>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25A63" id="_x0000_t202" coordsize="21600,21600" o:spt="202" path="m,l,21600r21600,l21600,xe">
              <v:stroke joinstyle="miter"/>
              <v:path gradientshapeok="t" o:connecttype="rect"/>
            </v:shapetype>
            <v:shape id="Text Box 1" o:spid="_x0000_s1026" type="#_x0000_t202" style="position:absolute;margin-left:307.4pt;margin-top:782.1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" filled="f" stroked="f">
              <v:textbox inset="0,0,0,0">
                <w:txbxContent>
                  <w:p w14:paraId="21C32BE3" w14:textId="77777777" w:rsidR="00C93FFB" w:rsidRDefault="00C93FFB">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BC0ACF">
                      <w:rPr>
                        <w:rFonts w:ascii="Times New Roman"/>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BC00F" w14:textId="77777777" w:rsidR="00830260" w:rsidRDefault="00830260">
      <w:r>
        <w:separator/>
      </w:r>
    </w:p>
  </w:footnote>
  <w:footnote w:type="continuationSeparator" w:id="0">
    <w:p w14:paraId="1F63DEF6" w14:textId="77777777" w:rsidR="00830260" w:rsidRDefault="00830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3123"/>
    <w:multiLevelType w:val="hybridMultilevel"/>
    <w:tmpl w:val="AB042660"/>
    <w:lvl w:ilvl="0" w:tplc="9E60427E">
      <w:numFmt w:val="bullet"/>
      <w:lvlText w:val=""/>
      <w:lvlJc w:val="left"/>
      <w:pPr>
        <w:ind w:left="827" w:hanging="360"/>
      </w:pPr>
      <w:rPr>
        <w:rFonts w:ascii="Symbol" w:eastAsia="Symbol" w:hAnsi="Symbol" w:cs="Symbol" w:hint="default"/>
        <w:w w:val="100"/>
        <w:sz w:val="22"/>
        <w:szCs w:val="22"/>
        <w:lang w:val="en-US" w:eastAsia="en-US" w:bidi="en-US"/>
      </w:rPr>
    </w:lvl>
    <w:lvl w:ilvl="1" w:tplc="335804BC">
      <w:numFmt w:val="bullet"/>
      <w:lvlText w:val="•"/>
      <w:lvlJc w:val="left"/>
      <w:pPr>
        <w:ind w:left="1385" w:hanging="360"/>
      </w:pPr>
      <w:rPr>
        <w:rFonts w:hint="default"/>
        <w:lang w:val="en-US" w:eastAsia="en-US" w:bidi="en-US"/>
      </w:rPr>
    </w:lvl>
    <w:lvl w:ilvl="2" w:tplc="D994BF3A">
      <w:numFmt w:val="bullet"/>
      <w:lvlText w:val="•"/>
      <w:lvlJc w:val="left"/>
      <w:pPr>
        <w:ind w:left="1950" w:hanging="360"/>
      </w:pPr>
      <w:rPr>
        <w:rFonts w:hint="default"/>
        <w:lang w:val="en-US" w:eastAsia="en-US" w:bidi="en-US"/>
      </w:rPr>
    </w:lvl>
    <w:lvl w:ilvl="3" w:tplc="95C08344">
      <w:numFmt w:val="bullet"/>
      <w:lvlText w:val="•"/>
      <w:lvlJc w:val="left"/>
      <w:pPr>
        <w:ind w:left="2516" w:hanging="360"/>
      </w:pPr>
      <w:rPr>
        <w:rFonts w:hint="default"/>
        <w:lang w:val="en-US" w:eastAsia="en-US" w:bidi="en-US"/>
      </w:rPr>
    </w:lvl>
    <w:lvl w:ilvl="4" w:tplc="60040C10">
      <w:numFmt w:val="bullet"/>
      <w:lvlText w:val="•"/>
      <w:lvlJc w:val="left"/>
      <w:pPr>
        <w:ind w:left="3081" w:hanging="360"/>
      </w:pPr>
      <w:rPr>
        <w:rFonts w:hint="default"/>
        <w:lang w:val="en-US" w:eastAsia="en-US" w:bidi="en-US"/>
      </w:rPr>
    </w:lvl>
    <w:lvl w:ilvl="5" w:tplc="480EBE1A">
      <w:numFmt w:val="bullet"/>
      <w:lvlText w:val="•"/>
      <w:lvlJc w:val="left"/>
      <w:pPr>
        <w:ind w:left="3647" w:hanging="360"/>
      </w:pPr>
      <w:rPr>
        <w:rFonts w:hint="default"/>
        <w:lang w:val="en-US" w:eastAsia="en-US" w:bidi="en-US"/>
      </w:rPr>
    </w:lvl>
    <w:lvl w:ilvl="6" w:tplc="95324A64">
      <w:numFmt w:val="bullet"/>
      <w:lvlText w:val="•"/>
      <w:lvlJc w:val="left"/>
      <w:pPr>
        <w:ind w:left="4212" w:hanging="360"/>
      </w:pPr>
      <w:rPr>
        <w:rFonts w:hint="default"/>
        <w:lang w:val="en-US" w:eastAsia="en-US" w:bidi="en-US"/>
      </w:rPr>
    </w:lvl>
    <w:lvl w:ilvl="7" w:tplc="401CD8DC">
      <w:numFmt w:val="bullet"/>
      <w:lvlText w:val="•"/>
      <w:lvlJc w:val="left"/>
      <w:pPr>
        <w:ind w:left="4777" w:hanging="360"/>
      </w:pPr>
      <w:rPr>
        <w:rFonts w:hint="default"/>
        <w:lang w:val="en-US" w:eastAsia="en-US" w:bidi="en-US"/>
      </w:rPr>
    </w:lvl>
    <w:lvl w:ilvl="8" w:tplc="2ABE1A5A">
      <w:numFmt w:val="bullet"/>
      <w:lvlText w:val="•"/>
      <w:lvlJc w:val="left"/>
      <w:pPr>
        <w:ind w:left="5343" w:hanging="360"/>
      </w:pPr>
      <w:rPr>
        <w:rFonts w:hint="default"/>
        <w:lang w:val="en-US" w:eastAsia="en-US" w:bidi="en-US"/>
      </w:rPr>
    </w:lvl>
  </w:abstractNum>
  <w:abstractNum w:abstractNumId="1" w15:restartNumberingAfterBreak="0">
    <w:nsid w:val="0AA04DC6"/>
    <w:multiLevelType w:val="hybridMultilevel"/>
    <w:tmpl w:val="B5CCD75E"/>
    <w:lvl w:ilvl="0" w:tplc="BF28E680">
      <w:numFmt w:val="bullet"/>
      <w:lvlText w:val=""/>
      <w:lvlJc w:val="left"/>
      <w:pPr>
        <w:ind w:left="505" w:hanging="284"/>
      </w:pPr>
      <w:rPr>
        <w:rFonts w:ascii="Symbol" w:eastAsia="Symbol" w:hAnsi="Symbol" w:cs="Symbol" w:hint="default"/>
        <w:w w:val="100"/>
        <w:sz w:val="24"/>
        <w:szCs w:val="24"/>
        <w:lang w:val="en-US" w:eastAsia="en-US" w:bidi="en-US"/>
      </w:rPr>
    </w:lvl>
    <w:lvl w:ilvl="1" w:tplc="7DCA0F5E">
      <w:numFmt w:val="bullet"/>
      <w:lvlText w:val="•"/>
      <w:lvlJc w:val="left"/>
      <w:pPr>
        <w:ind w:left="1388" w:hanging="284"/>
      </w:pPr>
      <w:rPr>
        <w:rFonts w:hint="default"/>
        <w:lang w:val="en-US" w:eastAsia="en-US" w:bidi="en-US"/>
      </w:rPr>
    </w:lvl>
    <w:lvl w:ilvl="2" w:tplc="0774499E">
      <w:numFmt w:val="bullet"/>
      <w:lvlText w:val="•"/>
      <w:lvlJc w:val="left"/>
      <w:pPr>
        <w:ind w:left="2277" w:hanging="284"/>
      </w:pPr>
      <w:rPr>
        <w:rFonts w:hint="default"/>
        <w:lang w:val="en-US" w:eastAsia="en-US" w:bidi="en-US"/>
      </w:rPr>
    </w:lvl>
    <w:lvl w:ilvl="3" w:tplc="C68804BE">
      <w:numFmt w:val="bullet"/>
      <w:lvlText w:val="•"/>
      <w:lvlJc w:val="left"/>
      <w:pPr>
        <w:ind w:left="3165" w:hanging="284"/>
      </w:pPr>
      <w:rPr>
        <w:rFonts w:hint="default"/>
        <w:lang w:val="en-US" w:eastAsia="en-US" w:bidi="en-US"/>
      </w:rPr>
    </w:lvl>
    <w:lvl w:ilvl="4" w:tplc="4D02D10C">
      <w:numFmt w:val="bullet"/>
      <w:lvlText w:val="•"/>
      <w:lvlJc w:val="left"/>
      <w:pPr>
        <w:ind w:left="4054" w:hanging="284"/>
      </w:pPr>
      <w:rPr>
        <w:rFonts w:hint="default"/>
        <w:lang w:val="en-US" w:eastAsia="en-US" w:bidi="en-US"/>
      </w:rPr>
    </w:lvl>
    <w:lvl w:ilvl="5" w:tplc="501CCE50">
      <w:numFmt w:val="bullet"/>
      <w:lvlText w:val="•"/>
      <w:lvlJc w:val="left"/>
      <w:pPr>
        <w:ind w:left="4943" w:hanging="284"/>
      </w:pPr>
      <w:rPr>
        <w:rFonts w:hint="default"/>
        <w:lang w:val="en-US" w:eastAsia="en-US" w:bidi="en-US"/>
      </w:rPr>
    </w:lvl>
    <w:lvl w:ilvl="6" w:tplc="73BE98F0">
      <w:numFmt w:val="bullet"/>
      <w:lvlText w:val="•"/>
      <w:lvlJc w:val="left"/>
      <w:pPr>
        <w:ind w:left="5831" w:hanging="284"/>
      </w:pPr>
      <w:rPr>
        <w:rFonts w:hint="default"/>
        <w:lang w:val="en-US" w:eastAsia="en-US" w:bidi="en-US"/>
      </w:rPr>
    </w:lvl>
    <w:lvl w:ilvl="7" w:tplc="DC5080FC">
      <w:numFmt w:val="bullet"/>
      <w:lvlText w:val="•"/>
      <w:lvlJc w:val="left"/>
      <w:pPr>
        <w:ind w:left="6720" w:hanging="284"/>
      </w:pPr>
      <w:rPr>
        <w:rFonts w:hint="default"/>
        <w:lang w:val="en-US" w:eastAsia="en-US" w:bidi="en-US"/>
      </w:rPr>
    </w:lvl>
    <w:lvl w:ilvl="8" w:tplc="E306EDD8">
      <w:numFmt w:val="bullet"/>
      <w:lvlText w:val="•"/>
      <w:lvlJc w:val="left"/>
      <w:pPr>
        <w:ind w:left="7609" w:hanging="284"/>
      </w:pPr>
      <w:rPr>
        <w:rFonts w:hint="default"/>
        <w:lang w:val="en-US" w:eastAsia="en-US" w:bidi="en-US"/>
      </w:rPr>
    </w:lvl>
  </w:abstractNum>
  <w:abstractNum w:abstractNumId="2" w15:restartNumberingAfterBreak="0">
    <w:nsid w:val="0F15408C"/>
    <w:multiLevelType w:val="multilevel"/>
    <w:tmpl w:val="19DC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9E1F9C"/>
    <w:multiLevelType w:val="hybridMultilevel"/>
    <w:tmpl w:val="63320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135490"/>
    <w:multiLevelType w:val="multilevel"/>
    <w:tmpl w:val="DDB4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B456ED"/>
    <w:multiLevelType w:val="hybridMultilevel"/>
    <w:tmpl w:val="37867B98"/>
    <w:lvl w:ilvl="0" w:tplc="0FEC3DCE">
      <w:numFmt w:val="bullet"/>
      <w:lvlText w:val=""/>
      <w:lvlJc w:val="left"/>
      <w:pPr>
        <w:ind w:left="827" w:hanging="360"/>
      </w:pPr>
      <w:rPr>
        <w:rFonts w:ascii="Symbol" w:eastAsia="Symbol" w:hAnsi="Symbol" w:cs="Symbol" w:hint="default"/>
        <w:w w:val="100"/>
        <w:sz w:val="22"/>
        <w:szCs w:val="22"/>
        <w:lang w:val="en-US" w:eastAsia="en-US" w:bidi="en-US"/>
      </w:rPr>
    </w:lvl>
    <w:lvl w:ilvl="1" w:tplc="53F42864">
      <w:numFmt w:val="bullet"/>
      <w:lvlText w:val="•"/>
      <w:lvlJc w:val="left"/>
      <w:pPr>
        <w:ind w:left="1385" w:hanging="360"/>
      </w:pPr>
      <w:rPr>
        <w:rFonts w:hint="default"/>
        <w:lang w:val="en-US" w:eastAsia="en-US" w:bidi="en-US"/>
      </w:rPr>
    </w:lvl>
    <w:lvl w:ilvl="2" w:tplc="F8D82C10">
      <w:numFmt w:val="bullet"/>
      <w:lvlText w:val="•"/>
      <w:lvlJc w:val="left"/>
      <w:pPr>
        <w:ind w:left="1950" w:hanging="360"/>
      </w:pPr>
      <w:rPr>
        <w:rFonts w:hint="default"/>
        <w:lang w:val="en-US" w:eastAsia="en-US" w:bidi="en-US"/>
      </w:rPr>
    </w:lvl>
    <w:lvl w:ilvl="3" w:tplc="DC6E287A">
      <w:numFmt w:val="bullet"/>
      <w:lvlText w:val="•"/>
      <w:lvlJc w:val="left"/>
      <w:pPr>
        <w:ind w:left="2516" w:hanging="360"/>
      </w:pPr>
      <w:rPr>
        <w:rFonts w:hint="default"/>
        <w:lang w:val="en-US" w:eastAsia="en-US" w:bidi="en-US"/>
      </w:rPr>
    </w:lvl>
    <w:lvl w:ilvl="4" w:tplc="1B26086C">
      <w:numFmt w:val="bullet"/>
      <w:lvlText w:val="•"/>
      <w:lvlJc w:val="left"/>
      <w:pPr>
        <w:ind w:left="3081" w:hanging="360"/>
      </w:pPr>
      <w:rPr>
        <w:rFonts w:hint="default"/>
        <w:lang w:val="en-US" w:eastAsia="en-US" w:bidi="en-US"/>
      </w:rPr>
    </w:lvl>
    <w:lvl w:ilvl="5" w:tplc="5DB6AB94">
      <w:numFmt w:val="bullet"/>
      <w:lvlText w:val="•"/>
      <w:lvlJc w:val="left"/>
      <w:pPr>
        <w:ind w:left="3647" w:hanging="360"/>
      </w:pPr>
      <w:rPr>
        <w:rFonts w:hint="default"/>
        <w:lang w:val="en-US" w:eastAsia="en-US" w:bidi="en-US"/>
      </w:rPr>
    </w:lvl>
    <w:lvl w:ilvl="6" w:tplc="C5EA23FA">
      <w:numFmt w:val="bullet"/>
      <w:lvlText w:val="•"/>
      <w:lvlJc w:val="left"/>
      <w:pPr>
        <w:ind w:left="4212" w:hanging="360"/>
      </w:pPr>
      <w:rPr>
        <w:rFonts w:hint="default"/>
        <w:lang w:val="en-US" w:eastAsia="en-US" w:bidi="en-US"/>
      </w:rPr>
    </w:lvl>
    <w:lvl w:ilvl="7" w:tplc="83B4308A">
      <w:numFmt w:val="bullet"/>
      <w:lvlText w:val="•"/>
      <w:lvlJc w:val="left"/>
      <w:pPr>
        <w:ind w:left="4777" w:hanging="360"/>
      </w:pPr>
      <w:rPr>
        <w:rFonts w:hint="default"/>
        <w:lang w:val="en-US" w:eastAsia="en-US" w:bidi="en-US"/>
      </w:rPr>
    </w:lvl>
    <w:lvl w:ilvl="8" w:tplc="846E0570">
      <w:numFmt w:val="bullet"/>
      <w:lvlText w:val="•"/>
      <w:lvlJc w:val="left"/>
      <w:pPr>
        <w:ind w:left="5343" w:hanging="360"/>
      </w:pPr>
      <w:rPr>
        <w:rFonts w:hint="default"/>
        <w:lang w:val="en-US" w:eastAsia="en-US" w:bidi="en-US"/>
      </w:rPr>
    </w:lvl>
  </w:abstractNum>
  <w:abstractNum w:abstractNumId="6" w15:restartNumberingAfterBreak="0">
    <w:nsid w:val="28F61D7D"/>
    <w:multiLevelType w:val="hybridMultilevel"/>
    <w:tmpl w:val="E3DAE93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7" w15:restartNumberingAfterBreak="0">
    <w:nsid w:val="2D8172A3"/>
    <w:multiLevelType w:val="multilevel"/>
    <w:tmpl w:val="6524AB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2F020A1E"/>
    <w:multiLevelType w:val="multilevel"/>
    <w:tmpl w:val="7FE8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2A64B8"/>
    <w:multiLevelType w:val="hybridMultilevel"/>
    <w:tmpl w:val="417EDEBA"/>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10" w15:restartNumberingAfterBreak="0">
    <w:nsid w:val="54574F3D"/>
    <w:multiLevelType w:val="multilevel"/>
    <w:tmpl w:val="44C22F9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F4518C"/>
    <w:multiLevelType w:val="hybridMultilevel"/>
    <w:tmpl w:val="4134C08E"/>
    <w:lvl w:ilvl="0" w:tplc="8028E3BC">
      <w:numFmt w:val="bullet"/>
      <w:lvlText w:val=""/>
      <w:lvlJc w:val="left"/>
      <w:pPr>
        <w:tabs>
          <w:tab w:val="num" w:pos="643"/>
        </w:tabs>
        <w:ind w:left="643" w:hanging="360"/>
      </w:pPr>
      <w:rPr>
        <w:rFonts w:ascii="Symbol" w:eastAsia="Times New Roman" w:hAnsi="Symbol" w:cs="Arial" w:hint="default"/>
      </w:rPr>
    </w:lvl>
    <w:lvl w:ilvl="1" w:tplc="08090003" w:tentative="1">
      <w:start w:val="1"/>
      <w:numFmt w:val="bullet"/>
      <w:lvlText w:val="o"/>
      <w:lvlJc w:val="left"/>
      <w:pPr>
        <w:tabs>
          <w:tab w:val="num" w:pos="1363"/>
        </w:tabs>
        <w:ind w:left="1363" w:hanging="360"/>
      </w:pPr>
      <w:rPr>
        <w:rFonts w:ascii="Courier New" w:hAnsi="Courier New" w:cs="Courier New" w:hint="default"/>
      </w:rPr>
    </w:lvl>
    <w:lvl w:ilvl="2" w:tplc="08090005" w:tentative="1">
      <w:start w:val="1"/>
      <w:numFmt w:val="bullet"/>
      <w:lvlText w:val=""/>
      <w:lvlJc w:val="left"/>
      <w:pPr>
        <w:tabs>
          <w:tab w:val="num" w:pos="2083"/>
        </w:tabs>
        <w:ind w:left="2083" w:hanging="360"/>
      </w:pPr>
      <w:rPr>
        <w:rFonts w:ascii="Wingdings" w:hAnsi="Wingdings" w:hint="default"/>
      </w:rPr>
    </w:lvl>
    <w:lvl w:ilvl="3" w:tplc="08090001" w:tentative="1">
      <w:start w:val="1"/>
      <w:numFmt w:val="bullet"/>
      <w:lvlText w:val=""/>
      <w:lvlJc w:val="left"/>
      <w:pPr>
        <w:tabs>
          <w:tab w:val="num" w:pos="2803"/>
        </w:tabs>
        <w:ind w:left="2803" w:hanging="360"/>
      </w:pPr>
      <w:rPr>
        <w:rFonts w:ascii="Symbol" w:hAnsi="Symbol" w:hint="default"/>
      </w:rPr>
    </w:lvl>
    <w:lvl w:ilvl="4" w:tplc="08090003" w:tentative="1">
      <w:start w:val="1"/>
      <w:numFmt w:val="bullet"/>
      <w:lvlText w:val="o"/>
      <w:lvlJc w:val="left"/>
      <w:pPr>
        <w:tabs>
          <w:tab w:val="num" w:pos="3523"/>
        </w:tabs>
        <w:ind w:left="3523" w:hanging="360"/>
      </w:pPr>
      <w:rPr>
        <w:rFonts w:ascii="Courier New" w:hAnsi="Courier New" w:cs="Courier New" w:hint="default"/>
      </w:rPr>
    </w:lvl>
    <w:lvl w:ilvl="5" w:tplc="08090005" w:tentative="1">
      <w:start w:val="1"/>
      <w:numFmt w:val="bullet"/>
      <w:lvlText w:val=""/>
      <w:lvlJc w:val="left"/>
      <w:pPr>
        <w:tabs>
          <w:tab w:val="num" w:pos="4243"/>
        </w:tabs>
        <w:ind w:left="4243" w:hanging="360"/>
      </w:pPr>
      <w:rPr>
        <w:rFonts w:ascii="Wingdings" w:hAnsi="Wingdings" w:hint="default"/>
      </w:rPr>
    </w:lvl>
    <w:lvl w:ilvl="6" w:tplc="08090001" w:tentative="1">
      <w:start w:val="1"/>
      <w:numFmt w:val="bullet"/>
      <w:lvlText w:val=""/>
      <w:lvlJc w:val="left"/>
      <w:pPr>
        <w:tabs>
          <w:tab w:val="num" w:pos="4963"/>
        </w:tabs>
        <w:ind w:left="4963" w:hanging="360"/>
      </w:pPr>
      <w:rPr>
        <w:rFonts w:ascii="Symbol" w:hAnsi="Symbol" w:hint="default"/>
      </w:rPr>
    </w:lvl>
    <w:lvl w:ilvl="7" w:tplc="08090003" w:tentative="1">
      <w:start w:val="1"/>
      <w:numFmt w:val="bullet"/>
      <w:lvlText w:val="o"/>
      <w:lvlJc w:val="left"/>
      <w:pPr>
        <w:tabs>
          <w:tab w:val="num" w:pos="5683"/>
        </w:tabs>
        <w:ind w:left="5683" w:hanging="360"/>
      </w:pPr>
      <w:rPr>
        <w:rFonts w:ascii="Courier New" w:hAnsi="Courier New" w:cs="Courier New" w:hint="default"/>
      </w:rPr>
    </w:lvl>
    <w:lvl w:ilvl="8" w:tplc="08090005" w:tentative="1">
      <w:start w:val="1"/>
      <w:numFmt w:val="bullet"/>
      <w:lvlText w:val=""/>
      <w:lvlJc w:val="left"/>
      <w:pPr>
        <w:tabs>
          <w:tab w:val="num" w:pos="6403"/>
        </w:tabs>
        <w:ind w:left="6403" w:hanging="360"/>
      </w:pPr>
      <w:rPr>
        <w:rFonts w:ascii="Wingdings" w:hAnsi="Wingdings" w:hint="default"/>
      </w:rPr>
    </w:lvl>
  </w:abstractNum>
  <w:abstractNum w:abstractNumId="12" w15:restartNumberingAfterBreak="0">
    <w:nsid w:val="58A800E1"/>
    <w:multiLevelType w:val="multilevel"/>
    <w:tmpl w:val="CC1012F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D482376"/>
    <w:multiLevelType w:val="hybridMultilevel"/>
    <w:tmpl w:val="A41C4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1D60F8"/>
    <w:multiLevelType w:val="multilevel"/>
    <w:tmpl w:val="B038F85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1A4329"/>
    <w:multiLevelType w:val="multilevel"/>
    <w:tmpl w:val="9A58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4913918">
    <w:abstractNumId w:val="1"/>
  </w:num>
  <w:num w:numId="2" w16cid:durableId="1625312983">
    <w:abstractNumId w:val="0"/>
  </w:num>
  <w:num w:numId="3" w16cid:durableId="1629968153">
    <w:abstractNumId w:val="5"/>
  </w:num>
  <w:num w:numId="4" w16cid:durableId="209927470">
    <w:abstractNumId w:val="15"/>
  </w:num>
  <w:num w:numId="5" w16cid:durableId="1772435982">
    <w:abstractNumId w:val="4"/>
  </w:num>
  <w:num w:numId="6" w16cid:durableId="485780257">
    <w:abstractNumId w:val="8"/>
  </w:num>
  <w:num w:numId="7" w16cid:durableId="968441339">
    <w:abstractNumId w:val="11"/>
  </w:num>
  <w:num w:numId="8" w16cid:durableId="1674603868">
    <w:abstractNumId w:val="6"/>
  </w:num>
  <w:num w:numId="9" w16cid:durableId="457918566">
    <w:abstractNumId w:val="2"/>
  </w:num>
  <w:num w:numId="10" w16cid:durableId="1499537169">
    <w:abstractNumId w:val="7"/>
  </w:num>
  <w:num w:numId="11" w16cid:durableId="680081792">
    <w:abstractNumId w:val="12"/>
  </w:num>
  <w:num w:numId="12" w16cid:durableId="342711907">
    <w:abstractNumId w:val="10"/>
  </w:num>
  <w:num w:numId="13" w16cid:durableId="1595701736">
    <w:abstractNumId w:val="3"/>
  </w:num>
  <w:num w:numId="14" w16cid:durableId="498695197">
    <w:abstractNumId w:val="14"/>
  </w:num>
  <w:num w:numId="15" w16cid:durableId="294873948">
    <w:abstractNumId w:val="13"/>
  </w:num>
  <w:num w:numId="16" w16cid:durableId="939445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7A4"/>
    <w:rsid w:val="0004750B"/>
    <w:rsid w:val="00053B60"/>
    <w:rsid w:val="000A62BD"/>
    <w:rsid w:val="000E132B"/>
    <w:rsid w:val="00130DF9"/>
    <w:rsid w:val="001E0273"/>
    <w:rsid w:val="00287E7E"/>
    <w:rsid w:val="002976F8"/>
    <w:rsid w:val="0030296C"/>
    <w:rsid w:val="003156FB"/>
    <w:rsid w:val="003218BF"/>
    <w:rsid w:val="00337F1E"/>
    <w:rsid w:val="003B4532"/>
    <w:rsid w:val="00485412"/>
    <w:rsid w:val="00487D29"/>
    <w:rsid w:val="006F2A78"/>
    <w:rsid w:val="007B76F2"/>
    <w:rsid w:val="007C27A4"/>
    <w:rsid w:val="00830260"/>
    <w:rsid w:val="00847A70"/>
    <w:rsid w:val="00870D2C"/>
    <w:rsid w:val="009A6E43"/>
    <w:rsid w:val="00A5755A"/>
    <w:rsid w:val="00B55696"/>
    <w:rsid w:val="00B5590E"/>
    <w:rsid w:val="00B627FB"/>
    <w:rsid w:val="00BC0ACF"/>
    <w:rsid w:val="00BF01D7"/>
    <w:rsid w:val="00BF7EA7"/>
    <w:rsid w:val="00C2753D"/>
    <w:rsid w:val="00C93FFB"/>
    <w:rsid w:val="00CC02F2"/>
    <w:rsid w:val="00CD7292"/>
    <w:rsid w:val="00D237B5"/>
    <w:rsid w:val="00E0759A"/>
    <w:rsid w:val="00E91A0E"/>
    <w:rsid w:val="00EF6FE7"/>
    <w:rsid w:val="00F43888"/>
    <w:rsid w:val="00FC4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5648F"/>
  <w15:docId w15:val="{60262ED7-8E01-4996-BAE9-71085EE6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53B60"/>
    <w:rPr>
      <w:rFonts w:ascii="Calibri" w:eastAsia="Calibri" w:hAnsi="Calibri" w:cs="Calibri"/>
      <w:lang w:bidi="en-US"/>
    </w:rPr>
  </w:style>
  <w:style w:type="paragraph" w:styleId="Heading1">
    <w:name w:val="heading 1"/>
    <w:basedOn w:val="Normal"/>
    <w:uiPriority w:val="1"/>
    <w:qFormat/>
    <w:pPr>
      <w:ind w:left="22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505" w:hanging="284"/>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C93F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3FFB"/>
    <w:rPr>
      <w:rFonts w:ascii="Lucida Grande" w:eastAsia="Calibri" w:hAnsi="Lucida Grande" w:cs="Lucida Grande"/>
      <w:sz w:val="18"/>
      <w:szCs w:val="18"/>
      <w:lang w:bidi="en-US"/>
    </w:rPr>
  </w:style>
  <w:style w:type="paragraph" w:styleId="PlainText">
    <w:name w:val="Plain Text"/>
    <w:basedOn w:val="Normal"/>
    <w:link w:val="PlainTextChar"/>
    <w:rsid w:val="000E132B"/>
    <w:pPr>
      <w:widowControl/>
      <w:autoSpaceDE/>
      <w:autoSpaceDN/>
    </w:pPr>
    <w:rPr>
      <w:rFonts w:ascii="Courier New" w:eastAsia="Times New Roman" w:hAnsi="Courier New" w:cs="Courier New"/>
      <w:sz w:val="20"/>
      <w:szCs w:val="20"/>
      <w:lang w:val="en-GB" w:eastAsia="en-GB" w:bidi="ar-SA"/>
    </w:rPr>
  </w:style>
  <w:style w:type="character" w:customStyle="1" w:styleId="PlainTextChar">
    <w:name w:val="Plain Text Char"/>
    <w:basedOn w:val="DefaultParagraphFont"/>
    <w:link w:val="PlainText"/>
    <w:rsid w:val="000E132B"/>
    <w:rPr>
      <w:rFonts w:ascii="Courier New" w:eastAsia="Times New Roman" w:hAnsi="Courier New" w:cs="Courier New"/>
      <w:sz w:val="20"/>
      <w:szCs w:val="20"/>
      <w:lang w:val="en-GB" w:eastAsia="en-GB"/>
    </w:rPr>
  </w:style>
  <w:style w:type="character" w:styleId="Hyperlink">
    <w:name w:val="Hyperlink"/>
    <w:basedOn w:val="DefaultParagraphFont"/>
    <w:uiPriority w:val="99"/>
    <w:unhideWhenUsed/>
    <w:rsid w:val="000E132B"/>
    <w:rPr>
      <w:color w:val="0000FF" w:themeColor="hyperlink"/>
      <w:u w:val="single"/>
    </w:rPr>
  </w:style>
  <w:style w:type="character" w:styleId="UnresolvedMention">
    <w:name w:val="Unresolved Mention"/>
    <w:basedOn w:val="DefaultParagraphFont"/>
    <w:uiPriority w:val="99"/>
    <w:semiHidden/>
    <w:unhideWhenUsed/>
    <w:rsid w:val="003156FB"/>
    <w:rPr>
      <w:color w:val="605E5C"/>
      <w:shd w:val="clear" w:color="auto" w:fill="E1DFDD"/>
    </w:rPr>
  </w:style>
  <w:style w:type="paragraph" w:styleId="Header">
    <w:name w:val="header"/>
    <w:basedOn w:val="Normal"/>
    <w:link w:val="HeaderChar"/>
    <w:uiPriority w:val="99"/>
    <w:unhideWhenUsed/>
    <w:rsid w:val="001E0273"/>
    <w:pPr>
      <w:tabs>
        <w:tab w:val="center" w:pos="4513"/>
        <w:tab w:val="right" w:pos="9026"/>
      </w:tabs>
    </w:pPr>
  </w:style>
  <w:style w:type="character" w:customStyle="1" w:styleId="HeaderChar">
    <w:name w:val="Header Char"/>
    <w:basedOn w:val="DefaultParagraphFont"/>
    <w:link w:val="Header"/>
    <w:uiPriority w:val="99"/>
    <w:rsid w:val="001E0273"/>
    <w:rPr>
      <w:rFonts w:ascii="Calibri" w:eastAsia="Calibri" w:hAnsi="Calibri" w:cs="Calibri"/>
      <w:lang w:bidi="en-US"/>
    </w:rPr>
  </w:style>
  <w:style w:type="paragraph" w:styleId="Footer">
    <w:name w:val="footer"/>
    <w:basedOn w:val="Normal"/>
    <w:link w:val="FooterChar"/>
    <w:uiPriority w:val="99"/>
    <w:unhideWhenUsed/>
    <w:rsid w:val="001E0273"/>
    <w:pPr>
      <w:tabs>
        <w:tab w:val="center" w:pos="4513"/>
        <w:tab w:val="right" w:pos="9026"/>
      </w:tabs>
    </w:pPr>
  </w:style>
  <w:style w:type="character" w:customStyle="1" w:styleId="FooterChar">
    <w:name w:val="Footer Char"/>
    <w:basedOn w:val="DefaultParagraphFont"/>
    <w:link w:val="Footer"/>
    <w:uiPriority w:val="99"/>
    <w:rsid w:val="001E0273"/>
    <w:rPr>
      <w:rFonts w:ascii="Calibri" w:eastAsia="Calibri" w:hAnsi="Calibri" w:cs="Calibri"/>
      <w:lang w:bidi="en-US"/>
    </w:rPr>
  </w:style>
  <w:style w:type="paragraph" w:styleId="NormalWeb">
    <w:name w:val="Normal (Web)"/>
    <w:basedOn w:val="Normal"/>
    <w:uiPriority w:val="99"/>
    <w:semiHidden/>
    <w:unhideWhenUsed/>
    <w:rsid w:val="00EF6FE7"/>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68463">
      <w:bodyDiv w:val="1"/>
      <w:marLeft w:val="0"/>
      <w:marRight w:val="0"/>
      <w:marTop w:val="0"/>
      <w:marBottom w:val="0"/>
      <w:divBdr>
        <w:top w:val="none" w:sz="0" w:space="0" w:color="auto"/>
        <w:left w:val="none" w:sz="0" w:space="0" w:color="auto"/>
        <w:bottom w:val="none" w:sz="0" w:space="0" w:color="auto"/>
        <w:right w:val="none" w:sz="0" w:space="0" w:color="auto"/>
      </w:divBdr>
      <w:divsChild>
        <w:div w:id="197395530">
          <w:marLeft w:val="0"/>
          <w:marRight w:val="0"/>
          <w:marTop w:val="0"/>
          <w:marBottom w:val="0"/>
          <w:divBdr>
            <w:top w:val="none" w:sz="0" w:space="0" w:color="auto"/>
            <w:left w:val="none" w:sz="0" w:space="0" w:color="auto"/>
            <w:bottom w:val="none" w:sz="0" w:space="0" w:color="auto"/>
            <w:right w:val="none" w:sz="0" w:space="0" w:color="auto"/>
          </w:divBdr>
          <w:divsChild>
            <w:div w:id="290481753">
              <w:marLeft w:val="0"/>
              <w:marRight w:val="0"/>
              <w:marTop w:val="0"/>
              <w:marBottom w:val="0"/>
              <w:divBdr>
                <w:top w:val="none" w:sz="0" w:space="0" w:color="auto"/>
                <w:left w:val="none" w:sz="0" w:space="0" w:color="auto"/>
                <w:bottom w:val="none" w:sz="0" w:space="0" w:color="auto"/>
                <w:right w:val="none" w:sz="0" w:space="0" w:color="auto"/>
              </w:divBdr>
              <w:divsChild>
                <w:div w:id="18596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27742">
      <w:bodyDiv w:val="1"/>
      <w:marLeft w:val="0"/>
      <w:marRight w:val="0"/>
      <w:marTop w:val="0"/>
      <w:marBottom w:val="0"/>
      <w:divBdr>
        <w:top w:val="none" w:sz="0" w:space="0" w:color="auto"/>
        <w:left w:val="none" w:sz="0" w:space="0" w:color="auto"/>
        <w:bottom w:val="none" w:sz="0" w:space="0" w:color="auto"/>
        <w:right w:val="none" w:sz="0" w:space="0" w:color="auto"/>
      </w:divBdr>
      <w:divsChild>
        <w:div w:id="242883329">
          <w:marLeft w:val="0"/>
          <w:marRight w:val="0"/>
          <w:marTop w:val="0"/>
          <w:marBottom w:val="0"/>
          <w:divBdr>
            <w:top w:val="none" w:sz="0" w:space="0" w:color="auto"/>
            <w:left w:val="none" w:sz="0" w:space="0" w:color="auto"/>
            <w:bottom w:val="none" w:sz="0" w:space="0" w:color="auto"/>
            <w:right w:val="none" w:sz="0" w:space="0" w:color="auto"/>
          </w:divBdr>
          <w:divsChild>
            <w:div w:id="1132402743">
              <w:marLeft w:val="0"/>
              <w:marRight w:val="0"/>
              <w:marTop w:val="0"/>
              <w:marBottom w:val="0"/>
              <w:divBdr>
                <w:top w:val="none" w:sz="0" w:space="0" w:color="auto"/>
                <w:left w:val="none" w:sz="0" w:space="0" w:color="auto"/>
                <w:bottom w:val="none" w:sz="0" w:space="0" w:color="auto"/>
                <w:right w:val="none" w:sz="0" w:space="0" w:color="auto"/>
              </w:divBdr>
              <w:divsChild>
                <w:div w:id="2237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83323">
      <w:bodyDiv w:val="1"/>
      <w:marLeft w:val="0"/>
      <w:marRight w:val="0"/>
      <w:marTop w:val="0"/>
      <w:marBottom w:val="0"/>
      <w:divBdr>
        <w:top w:val="none" w:sz="0" w:space="0" w:color="auto"/>
        <w:left w:val="none" w:sz="0" w:space="0" w:color="auto"/>
        <w:bottom w:val="none" w:sz="0" w:space="0" w:color="auto"/>
        <w:right w:val="none" w:sz="0" w:space="0" w:color="auto"/>
      </w:divBdr>
      <w:divsChild>
        <w:div w:id="86852150">
          <w:marLeft w:val="0"/>
          <w:marRight w:val="0"/>
          <w:marTop w:val="0"/>
          <w:marBottom w:val="0"/>
          <w:divBdr>
            <w:top w:val="none" w:sz="0" w:space="0" w:color="auto"/>
            <w:left w:val="none" w:sz="0" w:space="0" w:color="auto"/>
            <w:bottom w:val="none" w:sz="0" w:space="0" w:color="auto"/>
            <w:right w:val="none" w:sz="0" w:space="0" w:color="auto"/>
          </w:divBdr>
          <w:divsChild>
            <w:div w:id="254284655">
              <w:marLeft w:val="0"/>
              <w:marRight w:val="0"/>
              <w:marTop w:val="0"/>
              <w:marBottom w:val="0"/>
              <w:divBdr>
                <w:top w:val="none" w:sz="0" w:space="0" w:color="auto"/>
                <w:left w:val="none" w:sz="0" w:space="0" w:color="auto"/>
                <w:bottom w:val="none" w:sz="0" w:space="0" w:color="auto"/>
                <w:right w:val="none" w:sz="0" w:space="0" w:color="auto"/>
              </w:divBdr>
              <w:divsChild>
                <w:div w:id="18406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36068">
      <w:bodyDiv w:val="1"/>
      <w:marLeft w:val="0"/>
      <w:marRight w:val="0"/>
      <w:marTop w:val="0"/>
      <w:marBottom w:val="0"/>
      <w:divBdr>
        <w:top w:val="none" w:sz="0" w:space="0" w:color="auto"/>
        <w:left w:val="none" w:sz="0" w:space="0" w:color="auto"/>
        <w:bottom w:val="none" w:sz="0" w:space="0" w:color="auto"/>
        <w:right w:val="none" w:sz="0" w:space="0" w:color="auto"/>
      </w:divBdr>
      <w:divsChild>
        <w:div w:id="2121289678">
          <w:marLeft w:val="0"/>
          <w:marRight w:val="0"/>
          <w:marTop w:val="0"/>
          <w:marBottom w:val="0"/>
          <w:divBdr>
            <w:top w:val="none" w:sz="0" w:space="0" w:color="auto"/>
            <w:left w:val="none" w:sz="0" w:space="0" w:color="auto"/>
            <w:bottom w:val="none" w:sz="0" w:space="0" w:color="auto"/>
            <w:right w:val="none" w:sz="0" w:space="0" w:color="auto"/>
          </w:divBdr>
          <w:divsChild>
            <w:div w:id="425808341">
              <w:marLeft w:val="0"/>
              <w:marRight w:val="0"/>
              <w:marTop w:val="0"/>
              <w:marBottom w:val="0"/>
              <w:divBdr>
                <w:top w:val="none" w:sz="0" w:space="0" w:color="auto"/>
                <w:left w:val="none" w:sz="0" w:space="0" w:color="auto"/>
                <w:bottom w:val="none" w:sz="0" w:space="0" w:color="auto"/>
                <w:right w:val="none" w:sz="0" w:space="0" w:color="auto"/>
              </w:divBdr>
              <w:divsChild>
                <w:div w:id="125390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169466">
      <w:bodyDiv w:val="1"/>
      <w:marLeft w:val="0"/>
      <w:marRight w:val="0"/>
      <w:marTop w:val="0"/>
      <w:marBottom w:val="0"/>
      <w:divBdr>
        <w:top w:val="none" w:sz="0" w:space="0" w:color="auto"/>
        <w:left w:val="none" w:sz="0" w:space="0" w:color="auto"/>
        <w:bottom w:val="none" w:sz="0" w:space="0" w:color="auto"/>
        <w:right w:val="none" w:sz="0" w:space="0" w:color="auto"/>
      </w:divBdr>
      <w:divsChild>
        <w:div w:id="142044757">
          <w:marLeft w:val="0"/>
          <w:marRight w:val="0"/>
          <w:marTop w:val="0"/>
          <w:marBottom w:val="0"/>
          <w:divBdr>
            <w:top w:val="none" w:sz="0" w:space="0" w:color="auto"/>
            <w:left w:val="none" w:sz="0" w:space="0" w:color="auto"/>
            <w:bottom w:val="none" w:sz="0" w:space="0" w:color="auto"/>
            <w:right w:val="none" w:sz="0" w:space="0" w:color="auto"/>
          </w:divBdr>
          <w:divsChild>
            <w:div w:id="1971355630">
              <w:marLeft w:val="0"/>
              <w:marRight w:val="0"/>
              <w:marTop w:val="0"/>
              <w:marBottom w:val="0"/>
              <w:divBdr>
                <w:top w:val="none" w:sz="0" w:space="0" w:color="auto"/>
                <w:left w:val="none" w:sz="0" w:space="0" w:color="auto"/>
                <w:bottom w:val="none" w:sz="0" w:space="0" w:color="auto"/>
                <w:right w:val="none" w:sz="0" w:space="0" w:color="auto"/>
              </w:divBdr>
              <w:divsChild>
                <w:div w:id="51119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37570">
      <w:bodyDiv w:val="1"/>
      <w:marLeft w:val="0"/>
      <w:marRight w:val="0"/>
      <w:marTop w:val="0"/>
      <w:marBottom w:val="0"/>
      <w:divBdr>
        <w:top w:val="none" w:sz="0" w:space="0" w:color="auto"/>
        <w:left w:val="none" w:sz="0" w:space="0" w:color="auto"/>
        <w:bottom w:val="none" w:sz="0" w:space="0" w:color="auto"/>
        <w:right w:val="none" w:sz="0" w:space="0" w:color="auto"/>
      </w:divBdr>
      <w:divsChild>
        <w:div w:id="1005981499">
          <w:marLeft w:val="0"/>
          <w:marRight w:val="0"/>
          <w:marTop w:val="0"/>
          <w:marBottom w:val="0"/>
          <w:divBdr>
            <w:top w:val="none" w:sz="0" w:space="0" w:color="auto"/>
            <w:left w:val="none" w:sz="0" w:space="0" w:color="auto"/>
            <w:bottom w:val="none" w:sz="0" w:space="0" w:color="auto"/>
            <w:right w:val="none" w:sz="0" w:space="0" w:color="auto"/>
          </w:divBdr>
          <w:divsChild>
            <w:div w:id="533345996">
              <w:marLeft w:val="0"/>
              <w:marRight w:val="0"/>
              <w:marTop w:val="0"/>
              <w:marBottom w:val="0"/>
              <w:divBdr>
                <w:top w:val="none" w:sz="0" w:space="0" w:color="auto"/>
                <w:left w:val="none" w:sz="0" w:space="0" w:color="auto"/>
                <w:bottom w:val="none" w:sz="0" w:space="0" w:color="auto"/>
                <w:right w:val="none" w:sz="0" w:space="0" w:color="auto"/>
              </w:divBdr>
              <w:divsChild>
                <w:div w:id="4700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18677">
      <w:bodyDiv w:val="1"/>
      <w:marLeft w:val="0"/>
      <w:marRight w:val="0"/>
      <w:marTop w:val="0"/>
      <w:marBottom w:val="0"/>
      <w:divBdr>
        <w:top w:val="none" w:sz="0" w:space="0" w:color="auto"/>
        <w:left w:val="none" w:sz="0" w:space="0" w:color="auto"/>
        <w:bottom w:val="none" w:sz="0" w:space="0" w:color="auto"/>
        <w:right w:val="none" w:sz="0" w:space="0" w:color="auto"/>
      </w:divBdr>
      <w:divsChild>
        <w:div w:id="516892067">
          <w:marLeft w:val="0"/>
          <w:marRight w:val="0"/>
          <w:marTop w:val="0"/>
          <w:marBottom w:val="0"/>
          <w:divBdr>
            <w:top w:val="none" w:sz="0" w:space="0" w:color="auto"/>
            <w:left w:val="none" w:sz="0" w:space="0" w:color="auto"/>
            <w:bottom w:val="none" w:sz="0" w:space="0" w:color="auto"/>
            <w:right w:val="none" w:sz="0" w:space="0" w:color="auto"/>
          </w:divBdr>
          <w:divsChild>
            <w:div w:id="464004439">
              <w:marLeft w:val="0"/>
              <w:marRight w:val="0"/>
              <w:marTop w:val="0"/>
              <w:marBottom w:val="0"/>
              <w:divBdr>
                <w:top w:val="none" w:sz="0" w:space="0" w:color="auto"/>
                <w:left w:val="none" w:sz="0" w:space="0" w:color="auto"/>
                <w:bottom w:val="none" w:sz="0" w:space="0" w:color="auto"/>
                <w:right w:val="none" w:sz="0" w:space="0" w:color="auto"/>
              </w:divBdr>
              <w:divsChild>
                <w:div w:id="81660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F9C000ABCA7A41858100D9F6296AE1" ma:contentTypeVersion="11" ma:contentTypeDescription="Create a new document." ma:contentTypeScope="" ma:versionID="5ce89db70be20be9785d06c541f15415">
  <xsd:schema xmlns:xsd="http://www.w3.org/2001/XMLSchema" xmlns:xs="http://www.w3.org/2001/XMLSchema" xmlns:p="http://schemas.microsoft.com/office/2006/metadata/properties" xmlns:ns2="ea47a1da-87b5-497e-b896-a997e0ddb402" xmlns:ns3="f7b9c40e-36e1-454e-925c-4b95225d465f" targetNamespace="http://schemas.microsoft.com/office/2006/metadata/properties" ma:root="true" ma:fieldsID="1ef926b235d80417459c0d68df522171" ns2:_="" ns3:_="">
    <xsd:import namespace="ea47a1da-87b5-497e-b896-a997e0ddb402"/>
    <xsd:import namespace="f7b9c40e-36e1-454e-925c-4b95225d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7a1da-87b5-497e-b896-a997e0ddb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b9c40e-36e1-454e-925c-4b95225d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6DFE8F-7051-41D2-9021-EF50EE2D2E1A}">
  <ds:schemaRefs>
    <ds:schemaRef ds:uri="http://schemas.microsoft.com/sharepoint/v3/contenttype/forms"/>
  </ds:schemaRefs>
</ds:datastoreItem>
</file>

<file path=customXml/itemProps2.xml><?xml version="1.0" encoding="utf-8"?>
<ds:datastoreItem xmlns:ds="http://schemas.openxmlformats.org/officeDocument/2006/customXml" ds:itemID="{1E5F6477-BA45-4762-8F3A-6C3797B868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B94578-58B9-4F84-B95B-F1372CFC6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7a1da-87b5-497e-b896-a997e0ddb402"/>
    <ds:schemaRef ds:uri="f7b9c40e-36e1-454e-925c-4b95225d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Pages>
  <Words>1544</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ANTI BULLYING POLICY</vt:lpstr>
    </vt:vector>
  </TitlesOfParts>
  <Company>Apple Inc</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 BULLYING POLICY</dc:title>
  <dc:creator>Glen McGarrigle CNA - IT Manager</dc:creator>
  <cp:lastModifiedBy>Feroz Adam</cp:lastModifiedBy>
  <cp:revision>19</cp:revision>
  <cp:lastPrinted>2021-06-11T08:25:00Z</cp:lastPrinted>
  <dcterms:created xsi:type="dcterms:W3CDTF">2021-03-26T13:27:00Z</dcterms:created>
  <dcterms:modified xsi:type="dcterms:W3CDTF">2022-08-04T17:56:00Z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2019-01-29T00:00:00Z</vt:filetime>
  </property>
  <property fmtid="{D5CDD505-2E9C-101B-9397-08002B2CF9AE}" pid="3" name="Creator">
    <vt:lpwstr>Microsoft® Word 2013</vt:lpwstr>
  </property>
  <property fmtid="{D5CDD505-2E9C-101B-9397-08002B2CF9AE}" pid="4" name="LastSaved">
    <vt:filetime>2020-12-10T00:00:00Z</vt:filetime>
  </property>
  <property fmtid="{D5CDD505-2E9C-101B-9397-08002B2CF9AE}" pid="5" name="ContentTypeId">
    <vt:lpwstr>0x01010042F9C000ABCA7A41858100D9F6296AE1</vt:lpwstr>
  </property>
</Properties>
</file>