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C689" w14:textId="77777777" w:rsidR="00CA28B4" w:rsidRDefault="00CA28B4" w:rsidP="00296D64">
      <w:pPr>
        <w:ind w:left="720"/>
        <w:rPr>
          <w:noProof/>
        </w:rPr>
      </w:pPr>
      <w:bookmarkStart w:id="0" w:name="_Hlk99547079"/>
      <w:bookmarkEnd w:id="0"/>
    </w:p>
    <w:p w14:paraId="5A0B620A" w14:textId="77777777" w:rsidR="00CA28B4" w:rsidRDefault="00CA28B4" w:rsidP="00296D64">
      <w:pPr>
        <w:ind w:left="720"/>
        <w:rPr>
          <w:noProof/>
        </w:rPr>
      </w:pPr>
    </w:p>
    <w:p w14:paraId="01BD0589" w14:textId="77777777" w:rsidR="00CA28B4" w:rsidRDefault="00CA28B4" w:rsidP="00296D64">
      <w:pPr>
        <w:ind w:left="720"/>
        <w:rPr>
          <w:noProof/>
        </w:rPr>
      </w:pPr>
    </w:p>
    <w:p w14:paraId="62199931" w14:textId="77777777" w:rsidR="00A5169E" w:rsidRDefault="00A5169E" w:rsidP="00A5169E">
      <w:pPr>
        <w:ind w:right="-423"/>
        <w:jc w:val="center"/>
        <w:rPr>
          <w:rFonts w:ascii="Calibri" w:eastAsia="Calibri" w:hAnsi="Calibri" w:cs="Calibri"/>
          <w:bCs/>
          <w:szCs w:val="2"/>
        </w:rPr>
      </w:pPr>
      <w:r>
        <w:rPr>
          <w:rFonts w:ascii="Calibri" w:eastAsia="Calibri" w:hAnsi="Calibri" w:cs="Calibri"/>
          <w:bCs/>
          <w:noProof/>
          <w:szCs w:val="2"/>
        </w:rPr>
        <w:drawing>
          <wp:inline distT="0" distB="0" distL="0" distR="0" wp14:anchorId="601BA432" wp14:editId="1F76ED21">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0B16D807" w14:textId="77777777" w:rsidR="00A5169E" w:rsidRDefault="00A5169E" w:rsidP="00A5169E">
      <w:pPr>
        <w:ind w:right="-423"/>
        <w:jc w:val="center"/>
        <w:rPr>
          <w:rFonts w:ascii="Calibri" w:eastAsia="Calibri" w:hAnsi="Calibri" w:cs="Calibri"/>
          <w:b/>
          <w:szCs w:val="2"/>
        </w:rPr>
      </w:pPr>
    </w:p>
    <w:p w14:paraId="066A3540" w14:textId="77777777" w:rsidR="00A5169E" w:rsidRDefault="00A5169E" w:rsidP="00A5169E">
      <w:pPr>
        <w:ind w:right="-423"/>
        <w:jc w:val="center"/>
        <w:rPr>
          <w:rFonts w:ascii="Calibri" w:eastAsia="Calibri" w:hAnsi="Calibri" w:cs="Calibri"/>
          <w:b/>
          <w:szCs w:val="2"/>
        </w:rPr>
      </w:pPr>
    </w:p>
    <w:p w14:paraId="33898E46" w14:textId="77777777" w:rsidR="00A5169E" w:rsidRDefault="00A5169E" w:rsidP="00A5169E">
      <w:pPr>
        <w:ind w:right="-423"/>
        <w:jc w:val="center"/>
        <w:rPr>
          <w:rFonts w:ascii="Calibri" w:eastAsia="Calibri" w:hAnsi="Calibri" w:cs="Calibri"/>
          <w:b/>
          <w:szCs w:val="2"/>
        </w:rPr>
      </w:pPr>
    </w:p>
    <w:p w14:paraId="3F23EBD8" w14:textId="37CA6E0F" w:rsidR="00A5169E" w:rsidRDefault="00A5169E" w:rsidP="00A5169E">
      <w:pPr>
        <w:ind w:right="-423"/>
        <w:jc w:val="center"/>
        <w:rPr>
          <w:rFonts w:ascii="Calibri" w:eastAsia="Calibri" w:hAnsi="Calibri" w:cs="Calibri"/>
          <w:b/>
          <w:sz w:val="144"/>
        </w:rPr>
      </w:pPr>
      <w:r>
        <w:rPr>
          <w:rFonts w:ascii="Calibri" w:eastAsia="Calibri" w:hAnsi="Calibri" w:cs="Calibri"/>
          <w:b/>
          <w:sz w:val="144"/>
        </w:rPr>
        <w:t>Attendance</w:t>
      </w:r>
      <w:r w:rsidRPr="00E511DB">
        <w:rPr>
          <w:rFonts w:ascii="Calibri" w:eastAsia="Calibri" w:hAnsi="Calibri" w:cs="Calibri"/>
          <w:b/>
          <w:sz w:val="144"/>
        </w:rPr>
        <w:t xml:space="preserve"> Policy</w:t>
      </w:r>
    </w:p>
    <w:p w14:paraId="6BED0D1D" w14:textId="1AD4E118" w:rsidR="00A5169E" w:rsidRPr="00E511DB" w:rsidRDefault="00A5169E" w:rsidP="00A5169E">
      <w:pPr>
        <w:ind w:right="-423"/>
        <w:jc w:val="center"/>
        <w:rPr>
          <w:rFonts w:ascii="Calibri" w:eastAsia="Calibri" w:hAnsi="Calibri" w:cs="Calibri"/>
          <w:b/>
          <w:sz w:val="144"/>
        </w:rPr>
      </w:pPr>
      <w:r>
        <w:rPr>
          <w:rFonts w:ascii="Calibri" w:eastAsia="Calibri" w:hAnsi="Calibri" w:cs="Calibri"/>
          <w:b/>
          <w:sz w:val="144"/>
        </w:rPr>
        <w:t>Including EYFS</w:t>
      </w:r>
    </w:p>
    <w:p w14:paraId="76EAD137" w14:textId="335BC176" w:rsidR="00846EAA" w:rsidRPr="00A7280F" w:rsidRDefault="00846EAA" w:rsidP="00846EAA">
      <w:pPr>
        <w:jc w:val="center"/>
        <w:textAlignment w:val="baseline"/>
        <w:rPr>
          <w:rFonts w:ascii="Segoe UI" w:hAnsi="Segoe UI"/>
          <w:sz w:val="18"/>
          <w:szCs w:val="18"/>
        </w:rPr>
      </w:pPr>
      <w:r w:rsidRPr="00A7280F">
        <w:rPr>
          <w:color w:val="000000"/>
          <w:sz w:val="96"/>
          <w:szCs w:val="96"/>
        </w:rPr>
        <w:t> </w:t>
      </w:r>
    </w:p>
    <w:p w14:paraId="29692FD4" w14:textId="77777777" w:rsidR="00846EAA" w:rsidRPr="00A7280F" w:rsidRDefault="00846EAA" w:rsidP="00846EAA">
      <w:pPr>
        <w:jc w:val="center"/>
        <w:textAlignment w:val="baseline"/>
        <w:rPr>
          <w:rFonts w:ascii="Segoe UI" w:hAnsi="Segoe UI"/>
          <w:sz w:val="18"/>
          <w:szCs w:val="18"/>
        </w:rPr>
      </w:pPr>
      <w:r w:rsidRPr="00A7280F">
        <w:rPr>
          <w:rFonts w:ascii="Arial" w:hAnsi="Arial" w:cs="Arial"/>
          <w:color w:val="719430"/>
        </w:rPr>
        <w:t> </w:t>
      </w:r>
    </w:p>
    <w:p w14:paraId="435CB3CE" w14:textId="77777777" w:rsidR="00846EAA" w:rsidRPr="00A7280F" w:rsidRDefault="00846EAA" w:rsidP="00846EAA">
      <w:pPr>
        <w:jc w:val="center"/>
        <w:textAlignment w:val="baseline"/>
        <w:rPr>
          <w:rFonts w:ascii="Segoe UI" w:hAnsi="Segoe UI"/>
          <w:sz w:val="18"/>
          <w:szCs w:val="18"/>
        </w:rPr>
      </w:pPr>
      <w:r w:rsidRPr="00A7280F">
        <w:rPr>
          <w:rFonts w:ascii="Arial" w:hAnsi="Arial" w:cs="Arial"/>
          <w:color w:val="719430"/>
        </w:rPr>
        <w:t> </w:t>
      </w:r>
    </w:p>
    <w:p w14:paraId="566AACDE" w14:textId="77777777" w:rsidR="00846EAA" w:rsidRPr="00A7280F" w:rsidRDefault="00846EAA" w:rsidP="00846EAA">
      <w:pPr>
        <w:jc w:val="center"/>
        <w:textAlignment w:val="baseline"/>
        <w:rPr>
          <w:rFonts w:ascii="Segoe UI" w:hAnsi="Segoe UI"/>
          <w:sz w:val="18"/>
          <w:szCs w:val="18"/>
        </w:rPr>
      </w:pPr>
      <w:r w:rsidRPr="00A7280F">
        <w:rPr>
          <w:rFonts w:ascii="Arial" w:hAnsi="Arial" w:cs="Arial"/>
          <w:color w:val="719430"/>
        </w:rPr>
        <w:t> </w:t>
      </w:r>
    </w:p>
    <w:p w14:paraId="25063C52" w14:textId="3115C5BE" w:rsidR="00846EAA" w:rsidRPr="00A7280F" w:rsidRDefault="00846EAA" w:rsidP="00A5169E">
      <w:pPr>
        <w:jc w:val="center"/>
        <w:textAlignment w:val="baseline"/>
        <w:rPr>
          <w:rFonts w:ascii="Segoe UI" w:hAnsi="Segoe UI"/>
          <w:sz w:val="18"/>
          <w:szCs w:val="18"/>
        </w:rPr>
      </w:pPr>
      <w:r w:rsidRPr="00A7280F">
        <w:rPr>
          <w:rFonts w:ascii="Arial" w:hAnsi="Arial" w:cs="Arial"/>
          <w:color w:val="719430"/>
        </w:rPr>
        <w:t> </w:t>
      </w:r>
    </w:p>
    <w:p w14:paraId="7B44DAA5" w14:textId="77777777" w:rsidR="00846EAA" w:rsidRPr="00A7280F" w:rsidRDefault="00846EAA" w:rsidP="00846EAA">
      <w:pPr>
        <w:jc w:val="center"/>
        <w:textAlignment w:val="baseline"/>
        <w:rPr>
          <w:rFonts w:ascii="Segoe UI" w:hAnsi="Segoe UI"/>
          <w:sz w:val="18"/>
          <w:szCs w:val="18"/>
        </w:rPr>
      </w:pPr>
      <w:r w:rsidRPr="00A7280F">
        <w:rPr>
          <w:rFonts w:ascii="Arial" w:hAnsi="Arial" w:cs="Arial"/>
          <w:color w:val="719430"/>
        </w:rPr>
        <w:t> </w:t>
      </w:r>
    </w:p>
    <w:p w14:paraId="1B84E960" w14:textId="77777777" w:rsidR="00846EAA" w:rsidRPr="00A7280F" w:rsidRDefault="00846EAA" w:rsidP="00846EAA">
      <w:pPr>
        <w:ind w:firstLine="720"/>
        <w:textAlignment w:val="baseline"/>
        <w:rPr>
          <w:rFonts w:ascii="Segoe UI" w:hAnsi="Segoe UI"/>
          <w:sz w:val="18"/>
          <w:szCs w:val="18"/>
        </w:rPr>
      </w:pPr>
      <w:r w:rsidRPr="00A7280F">
        <w:rPr>
          <w:rFonts w:ascii="Arial" w:hAnsi="Arial" w:cs="Arial"/>
          <w:b/>
          <w:bCs/>
          <w:color w:val="719430"/>
        </w:rPr>
        <w:t> </w:t>
      </w:r>
      <w:r w:rsidRPr="00A7280F">
        <w:rPr>
          <w:rFonts w:ascii="Arial" w:hAnsi="Arial" w:cs="Arial"/>
          <w:color w:val="719430"/>
        </w:rPr>
        <w:t> </w:t>
      </w:r>
    </w:p>
    <w:p w14:paraId="59BB4B55" w14:textId="77777777" w:rsidR="0049657F" w:rsidRDefault="0049657F" w:rsidP="0049657F">
      <w:pPr>
        <w:ind w:right="-423"/>
        <w:jc w:val="center"/>
        <w:rPr>
          <w:rFonts w:ascii="Calibri" w:eastAsia="Calibri" w:hAnsi="Calibri" w:cs="Calibri"/>
          <w:bCs/>
          <w:szCs w:val="2"/>
        </w:rPr>
      </w:pPr>
      <w:bookmarkStart w:id="1" w:name="OLE_LINK43"/>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0145E468" w14:textId="77777777" w:rsidR="0049657F" w:rsidRDefault="0049657F" w:rsidP="0049657F">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71582C2A" w14:textId="77777777" w:rsidR="0049657F" w:rsidRDefault="0049657F" w:rsidP="0049657F">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5EA344EA" w14:textId="77777777" w:rsidR="0049657F" w:rsidRPr="0004514A" w:rsidRDefault="0049657F" w:rsidP="0049657F">
      <w:pPr>
        <w:ind w:right="-281"/>
        <w:jc w:val="center"/>
        <w:rPr>
          <w:rFonts w:ascii="Calibri" w:eastAsia="Calibri" w:hAnsi="Calibri" w:cs="Calibri"/>
          <w:bCs/>
          <w:szCs w:val="2"/>
          <w:lang w:val="en-US"/>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bookmarkEnd w:id="1"/>
    </w:p>
    <w:p w14:paraId="18C861A0" w14:textId="77777777" w:rsidR="00A0756E" w:rsidRDefault="00A0756E" w:rsidP="00A35B5F">
      <w:pPr>
        <w:autoSpaceDE w:val="0"/>
        <w:autoSpaceDN w:val="0"/>
        <w:adjustRightInd w:val="0"/>
        <w:rPr>
          <w:rFonts w:ascii="Calibri" w:hAnsi="Calibri" w:cs="Calibri"/>
          <w:sz w:val="22"/>
          <w:szCs w:val="22"/>
        </w:rPr>
      </w:pPr>
    </w:p>
    <w:p w14:paraId="2FCD8852" w14:textId="77777777" w:rsidR="00A0756E" w:rsidRDefault="00A0756E">
      <w:pPr>
        <w:rPr>
          <w:rFonts w:ascii="Calibri" w:hAnsi="Calibri" w:cs="Calibri"/>
          <w:sz w:val="22"/>
          <w:szCs w:val="22"/>
        </w:rPr>
      </w:pPr>
      <w:r>
        <w:rPr>
          <w:rFonts w:ascii="Calibri" w:hAnsi="Calibri" w:cs="Calibri"/>
          <w:sz w:val="22"/>
          <w:szCs w:val="22"/>
        </w:rPr>
        <w:br w:type="page"/>
      </w:r>
    </w:p>
    <w:p w14:paraId="4F5BE49D" w14:textId="5A55FCBB"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lastRenderedPageBreak/>
        <w:t xml:space="preserve">Introduction                 </w:t>
      </w:r>
    </w:p>
    <w:p w14:paraId="135E2EE2"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1F395165" w14:textId="45E83C5B" w:rsidR="00145E4D" w:rsidRPr="00101B7E" w:rsidRDefault="00145E4D" w:rsidP="00296D64">
      <w:pPr>
        <w:autoSpaceDE w:val="0"/>
        <w:autoSpaceDN w:val="0"/>
        <w:adjustRightInd w:val="0"/>
        <w:rPr>
          <w:rFonts w:ascii="Calibri" w:hAnsi="Calibri" w:cs="Calibri"/>
          <w:sz w:val="22"/>
          <w:szCs w:val="22"/>
        </w:rPr>
      </w:pPr>
      <w:r w:rsidRPr="00101B7E">
        <w:rPr>
          <w:rFonts w:ascii="Calibri" w:hAnsi="Calibri" w:cs="Calibri"/>
          <w:sz w:val="22"/>
          <w:szCs w:val="22"/>
        </w:rPr>
        <w:t xml:space="preserve">Regular and punctual school attendance is important. Pupils need to attend school regularly if they are to take full advantage of the educational opportunities available to them by law. </w:t>
      </w:r>
      <w:r w:rsidR="00846EAA">
        <w:rPr>
          <w:rFonts w:ascii="Calibri" w:hAnsi="Calibri" w:cs="Calibri"/>
          <w:sz w:val="22"/>
          <w:szCs w:val="22"/>
        </w:rPr>
        <w:t>Evergreen</w:t>
      </w:r>
      <w:r w:rsidR="00296D64" w:rsidRPr="00101B7E">
        <w:rPr>
          <w:rFonts w:ascii="Calibri" w:hAnsi="Calibri" w:cs="Calibri"/>
          <w:sz w:val="22"/>
          <w:szCs w:val="22"/>
        </w:rPr>
        <w:t xml:space="preserve"> </w:t>
      </w:r>
      <w:r w:rsidRPr="00101B7E">
        <w:rPr>
          <w:rFonts w:ascii="Calibri" w:hAnsi="Calibri" w:cs="Calibri"/>
          <w:sz w:val="22"/>
          <w:szCs w:val="22"/>
        </w:rPr>
        <w:t>Primary School fully recognises its responsibilities to ensure pupils are in school and on time, therefore having access to learning for the maximum number of days and hours.</w:t>
      </w:r>
    </w:p>
    <w:p w14:paraId="74F4597E"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5D1A33C1"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Our policy applies to all children registered at this school and this policy is made available to all parents/carers of pupils who are registered at our school on our school website.</w:t>
      </w:r>
    </w:p>
    <w:p w14:paraId="51404C0D"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2AB27FDE" w14:textId="4E04A39A"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This policy has been written to adhere to the relevant Children Acts, Education Acts, Regulations and Guidance from the Department for Education </w:t>
      </w:r>
      <w:r w:rsidR="00296D64" w:rsidRPr="00101B7E">
        <w:rPr>
          <w:rFonts w:ascii="Calibri" w:hAnsi="Calibri" w:cs="Calibri"/>
          <w:sz w:val="22"/>
          <w:szCs w:val="22"/>
        </w:rPr>
        <w:t xml:space="preserve">in addition to guidance from </w:t>
      </w:r>
      <w:r w:rsidR="002779D5">
        <w:rPr>
          <w:rFonts w:ascii="Calibri" w:hAnsi="Calibri" w:cs="Calibri"/>
          <w:sz w:val="22"/>
          <w:szCs w:val="22"/>
        </w:rPr>
        <w:t>the Hammersmith and Fulham</w:t>
      </w:r>
      <w:r w:rsidR="00CE1A29">
        <w:rPr>
          <w:rFonts w:ascii="Calibri" w:hAnsi="Calibri" w:cs="Calibri"/>
          <w:sz w:val="22"/>
          <w:szCs w:val="22"/>
        </w:rPr>
        <w:t xml:space="preserve"> (LBHF)</w:t>
      </w:r>
      <w:r w:rsidR="00DB5633" w:rsidRPr="00101B7E">
        <w:rPr>
          <w:rFonts w:ascii="Calibri" w:hAnsi="Calibri" w:cs="Calibri"/>
          <w:sz w:val="22"/>
          <w:szCs w:val="22"/>
        </w:rPr>
        <w:t xml:space="preserve"> Local</w:t>
      </w:r>
      <w:r w:rsidRPr="00101B7E">
        <w:rPr>
          <w:rFonts w:ascii="Calibri" w:hAnsi="Calibri" w:cs="Calibri"/>
          <w:sz w:val="22"/>
          <w:szCs w:val="22"/>
        </w:rPr>
        <w:t xml:space="preserve"> Authority.</w:t>
      </w:r>
    </w:p>
    <w:p w14:paraId="1CE025C4"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5E1599EE" w14:textId="77777777" w:rsidR="00145E4D" w:rsidRPr="00101B7E" w:rsidRDefault="00145E4D" w:rsidP="00296D64">
      <w:pPr>
        <w:autoSpaceDE w:val="0"/>
        <w:autoSpaceDN w:val="0"/>
        <w:adjustRightInd w:val="0"/>
        <w:rPr>
          <w:rFonts w:ascii="Calibri" w:hAnsi="Calibri" w:cs="Calibri"/>
          <w:sz w:val="22"/>
          <w:szCs w:val="22"/>
        </w:rPr>
      </w:pPr>
      <w:r w:rsidRPr="00101B7E">
        <w:rPr>
          <w:rFonts w:ascii="Calibri" w:hAnsi="Calibri" w:cs="Calibri"/>
          <w:sz w:val="22"/>
          <w:szCs w:val="22"/>
        </w:rPr>
        <w:t xml:space="preserve">Although parents/carers have the legal responsibility for ensuring their child’s good attendance, the Headteacher and </w:t>
      </w:r>
      <w:r w:rsidR="00296D64" w:rsidRPr="00101B7E">
        <w:rPr>
          <w:rFonts w:ascii="Calibri" w:hAnsi="Calibri" w:cs="Calibri"/>
          <w:sz w:val="22"/>
          <w:szCs w:val="22"/>
        </w:rPr>
        <w:t xml:space="preserve">Proprietors </w:t>
      </w:r>
      <w:r w:rsidRPr="00101B7E">
        <w:rPr>
          <w:rFonts w:ascii="Calibri" w:hAnsi="Calibri" w:cs="Calibri"/>
          <w:sz w:val="22"/>
          <w:szCs w:val="22"/>
        </w:rPr>
        <w:t xml:space="preserve">at our </w:t>
      </w:r>
      <w:proofErr w:type="gramStart"/>
      <w:r w:rsidRPr="00101B7E">
        <w:rPr>
          <w:rFonts w:ascii="Calibri" w:hAnsi="Calibri" w:cs="Calibri"/>
          <w:sz w:val="22"/>
          <w:szCs w:val="22"/>
        </w:rPr>
        <w:t>school work</w:t>
      </w:r>
      <w:proofErr w:type="gramEnd"/>
      <w:r w:rsidRPr="00101B7E">
        <w:rPr>
          <w:rFonts w:ascii="Calibri" w:hAnsi="Calibri" w:cs="Calibri"/>
          <w:sz w:val="22"/>
          <w:szCs w:val="22"/>
        </w:rPr>
        <w:t xml:space="preserve"> together with other professionals to ensure that all pupils are encouraged and supported to develop good attendance habits. Procedures in this policy are followed to ensure this happens.</w:t>
      </w:r>
    </w:p>
    <w:p w14:paraId="7DBF3578"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2B734005"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Children who are persistently late or absent soon fall behind with their </w:t>
      </w:r>
      <w:proofErr w:type="gramStart"/>
      <w:r w:rsidRPr="00101B7E">
        <w:rPr>
          <w:rFonts w:ascii="Calibri" w:hAnsi="Calibri" w:cs="Calibri"/>
          <w:sz w:val="22"/>
          <w:szCs w:val="22"/>
        </w:rPr>
        <w:t>learning .Children</w:t>
      </w:r>
      <w:proofErr w:type="gramEnd"/>
      <w:r w:rsidRPr="00101B7E">
        <w:rPr>
          <w:rFonts w:ascii="Calibri" w:hAnsi="Calibri" w:cs="Calibri"/>
          <w:sz w:val="22"/>
          <w:szCs w:val="22"/>
        </w:rPr>
        <w:t xml:space="preserve"> who are absent from school frequently develop large gaps in their learning which will impact on their progress and their ability to meet age related learning expectations. A child whose attendance drops to 90% each year will, over their time at primary school, have missed two whole terms of learning.</w:t>
      </w:r>
    </w:p>
    <w:p w14:paraId="7F6BCA5E"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653F6E15"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 xml:space="preserve">Aims and Objectives                    </w:t>
      </w:r>
    </w:p>
    <w:p w14:paraId="4D6F183C"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3A019242" w14:textId="77777777" w:rsidR="00145E4D" w:rsidRPr="00101B7E" w:rsidRDefault="00145E4D" w:rsidP="00296D64">
      <w:pPr>
        <w:autoSpaceDE w:val="0"/>
        <w:autoSpaceDN w:val="0"/>
        <w:adjustRightInd w:val="0"/>
        <w:rPr>
          <w:rFonts w:ascii="Calibri" w:hAnsi="Calibri" w:cs="Calibri"/>
          <w:sz w:val="22"/>
          <w:szCs w:val="22"/>
        </w:rPr>
      </w:pPr>
      <w:r w:rsidRPr="00101B7E">
        <w:rPr>
          <w:rFonts w:ascii="Calibri" w:hAnsi="Calibri" w:cs="Calibri"/>
          <w:sz w:val="22"/>
          <w:szCs w:val="22"/>
        </w:rPr>
        <w:t xml:space="preserve">This attendance policy ensures that all staff and </w:t>
      </w:r>
      <w:r w:rsidR="00296D64" w:rsidRPr="00101B7E">
        <w:rPr>
          <w:rFonts w:ascii="Calibri" w:hAnsi="Calibri" w:cs="Calibri"/>
          <w:sz w:val="22"/>
          <w:szCs w:val="22"/>
        </w:rPr>
        <w:t xml:space="preserve">Proprietors </w:t>
      </w:r>
      <w:r w:rsidRPr="00101B7E">
        <w:rPr>
          <w:rFonts w:ascii="Calibri" w:hAnsi="Calibri" w:cs="Calibri"/>
          <w:sz w:val="22"/>
          <w:szCs w:val="22"/>
        </w:rPr>
        <w:t>in our school are fully aware of and clear about the actions necessary to promote good attendance.</w:t>
      </w:r>
    </w:p>
    <w:p w14:paraId="6954CD5C"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75572506" w14:textId="77777777" w:rsidR="00145E4D" w:rsidRPr="00101B7E" w:rsidRDefault="00145E4D" w:rsidP="00E2212C">
      <w:pPr>
        <w:autoSpaceDE w:val="0"/>
        <w:autoSpaceDN w:val="0"/>
        <w:adjustRightInd w:val="0"/>
        <w:rPr>
          <w:rFonts w:ascii="Calibri" w:hAnsi="Calibri" w:cs="Calibri"/>
          <w:sz w:val="22"/>
          <w:szCs w:val="22"/>
        </w:rPr>
      </w:pPr>
      <w:r w:rsidRPr="00101B7E">
        <w:rPr>
          <w:rFonts w:ascii="Calibri" w:hAnsi="Calibri" w:cs="Calibri"/>
          <w:sz w:val="22"/>
          <w:szCs w:val="22"/>
        </w:rPr>
        <w:t>Through this Policy we aim to:</w:t>
      </w:r>
    </w:p>
    <w:p w14:paraId="2B3458E2" w14:textId="77777777" w:rsidR="00145E4D" w:rsidRPr="00101B7E" w:rsidRDefault="00145E4D" w:rsidP="00E2212C">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•Improve pupils’ achievement by ensuring high levels of attendance and punctuality.</w:t>
      </w:r>
    </w:p>
    <w:p w14:paraId="124299C4" w14:textId="77777777" w:rsidR="00145E4D" w:rsidRPr="00101B7E" w:rsidRDefault="00145E4D" w:rsidP="00E2212C">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•Achieve a minimum of 95% attendance for all children, apart from those with chronic health issues.</w:t>
      </w:r>
    </w:p>
    <w:p w14:paraId="2011A881" w14:textId="77777777" w:rsidR="00145E4D" w:rsidRPr="00101B7E" w:rsidRDefault="00145E4D" w:rsidP="00E2212C">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•Create an ethos in which good attendance and punctuality are recognised as the norm and seen to be valued by the school.</w:t>
      </w:r>
    </w:p>
    <w:p w14:paraId="607A2E75" w14:textId="77777777" w:rsidR="00145E4D" w:rsidRPr="00101B7E" w:rsidRDefault="00145E4D" w:rsidP="00E2212C">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•Raise awareness of parents, </w:t>
      </w:r>
      <w:proofErr w:type="gramStart"/>
      <w:r w:rsidRPr="00101B7E">
        <w:rPr>
          <w:rFonts w:ascii="Calibri" w:hAnsi="Calibri" w:cs="Calibri"/>
          <w:sz w:val="22"/>
          <w:szCs w:val="22"/>
        </w:rPr>
        <w:t>carers</w:t>
      </w:r>
      <w:proofErr w:type="gramEnd"/>
      <w:r w:rsidRPr="00101B7E">
        <w:rPr>
          <w:rFonts w:ascii="Calibri" w:hAnsi="Calibri" w:cs="Calibri"/>
          <w:sz w:val="22"/>
          <w:szCs w:val="22"/>
        </w:rPr>
        <w:t xml:space="preserve"> and pupils of the importance of uninterrupted attendance and punctuality at every stage of a child’s education.</w:t>
      </w:r>
    </w:p>
    <w:p w14:paraId="4A55374A" w14:textId="77777777" w:rsidR="00145E4D" w:rsidRPr="00101B7E" w:rsidRDefault="00145E4D" w:rsidP="00E2212C">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•Ensure that our policy applies to our Reception aged children </w:t>
      </w:r>
      <w:proofErr w:type="gramStart"/>
      <w:r w:rsidRPr="00101B7E">
        <w:rPr>
          <w:rFonts w:ascii="Calibri" w:hAnsi="Calibri" w:cs="Calibri"/>
          <w:sz w:val="22"/>
          <w:szCs w:val="22"/>
        </w:rPr>
        <w:t>in order to</w:t>
      </w:r>
      <w:proofErr w:type="gramEnd"/>
      <w:r w:rsidRPr="00101B7E">
        <w:rPr>
          <w:rFonts w:ascii="Calibri" w:hAnsi="Calibri" w:cs="Calibri"/>
          <w:sz w:val="22"/>
          <w:szCs w:val="22"/>
        </w:rPr>
        <w:t xml:space="preserve"> promote good habits at an early age.</w:t>
      </w:r>
    </w:p>
    <w:p w14:paraId="4236E43B" w14:textId="77777777" w:rsidR="00145E4D" w:rsidRPr="00101B7E" w:rsidRDefault="00145E4D" w:rsidP="00E2212C">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•Work in partnership with pupils, parents, staff that all pupils realise their potential, unhindered by unnecessary absence.</w:t>
      </w:r>
    </w:p>
    <w:p w14:paraId="4EDE76D0" w14:textId="77777777" w:rsidR="00145E4D" w:rsidRPr="00101B7E" w:rsidRDefault="00145E4D" w:rsidP="00E2212C">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•Promote a positive and welcoming atmosphere in which pupils feel safe, secure, and valued, and encourage in pupils a sense of their own responsibility.</w:t>
      </w:r>
    </w:p>
    <w:p w14:paraId="4780D910" w14:textId="77777777" w:rsidR="00145E4D" w:rsidRPr="00101B7E" w:rsidRDefault="00145E4D" w:rsidP="00E2212C">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•Establish a pattern of monitoring attendance and ensure consistency in recognising achievement and dealing with difficulties.</w:t>
      </w:r>
    </w:p>
    <w:p w14:paraId="351409F0" w14:textId="77777777" w:rsidR="00145E4D" w:rsidRPr="00101B7E" w:rsidRDefault="00145E4D" w:rsidP="00E2212C">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•Recognise the key role of all staff, but especially class teachers, in promoting good attendance.</w:t>
      </w:r>
    </w:p>
    <w:p w14:paraId="5CCE0ED5" w14:textId="77777777" w:rsidR="00145E4D" w:rsidRPr="00101B7E" w:rsidRDefault="00145E4D" w:rsidP="00E2212C">
      <w:pPr>
        <w:autoSpaceDE w:val="0"/>
        <w:autoSpaceDN w:val="0"/>
        <w:adjustRightInd w:val="0"/>
        <w:rPr>
          <w:rFonts w:ascii="Calibri" w:hAnsi="Calibri" w:cs="Calibri"/>
          <w:sz w:val="22"/>
          <w:szCs w:val="22"/>
        </w:rPr>
      </w:pPr>
    </w:p>
    <w:p w14:paraId="681BE8A1"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We maintain and promote good attendance and punctuality through:</w:t>
      </w:r>
    </w:p>
    <w:p w14:paraId="11B84DDF" w14:textId="77777777" w:rsidR="00296D64" w:rsidRPr="00101B7E" w:rsidRDefault="00296D64" w:rsidP="00145E4D">
      <w:pPr>
        <w:autoSpaceDE w:val="0"/>
        <w:autoSpaceDN w:val="0"/>
        <w:adjustRightInd w:val="0"/>
        <w:rPr>
          <w:rFonts w:ascii="Calibri" w:hAnsi="Calibri" w:cs="Calibri"/>
          <w:sz w:val="22"/>
          <w:szCs w:val="22"/>
        </w:rPr>
      </w:pPr>
    </w:p>
    <w:p w14:paraId="66900E45" w14:textId="77777777" w:rsidR="00145E4D" w:rsidRPr="00101B7E" w:rsidRDefault="00145E4D" w:rsidP="00145E4D">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•Raising awareness of attendance and punctuality issues among all staff, </w:t>
      </w:r>
      <w:proofErr w:type="gramStart"/>
      <w:r w:rsidRPr="00101B7E">
        <w:rPr>
          <w:rFonts w:ascii="Calibri" w:hAnsi="Calibri" w:cs="Calibri"/>
          <w:sz w:val="22"/>
          <w:szCs w:val="22"/>
        </w:rPr>
        <w:t>parents</w:t>
      </w:r>
      <w:proofErr w:type="gramEnd"/>
      <w:r w:rsidRPr="00101B7E">
        <w:rPr>
          <w:rFonts w:ascii="Calibri" w:hAnsi="Calibri" w:cs="Calibri"/>
          <w:sz w:val="22"/>
          <w:szCs w:val="22"/>
        </w:rPr>
        <w:t xml:space="preserve"> and pupils.</w:t>
      </w:r>
    </w:p>
    <w:p w14:paraId="3F8057FD" w14:textId="77777777" w:rsidR="00145E4D" w:rsidRPr="00101B7E" w:rsidRDefault="00145E4D" w:rsidP="00145E4D">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•Ensuring that parents </w:t>
      </w:r>
      <w:proofErr w:type="gramStart"/>
      <w:r w:rsidRPr="00101B7E">
        <w:rPr>
          <w:rFonts w:ascii="Calibri" w:hAnsi="Calibri" w:cs="Calibri"/>
          <w:sz w:val="22"/>
          <w:szCs w:val="22"/>
        </w:rPr>
        <w:t>have an understanding of</w:t>
      </w:r>
      <w:proofErr w:type="gramEnd"/>
      <w:r w:rsidRPr="00101B7E">
        <w:rPr>
          <w:rFonts w:ascii="Calibri" w:hAnsi="Calibri" w:cs="Calibri"/>
          <w:sz w:val="22"/>
          <w:szCs w:val="22"/>
        </w:rPr>
        <w:t xml:space="preserve"> the responsibility placed on them for making sure their child attends regularly and punctually.</w:t>
      </w:r>
    </w:p>
    <w:p w14:paraId="39BC6678" w14:textId="77777777" w:rsidR="00145E4D" w:rsidRPr="00101B7E" w:rsidRDefault="00145E4D" w:rsidP="00145E4D">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•Equipping children with the life skills needed to take responsibility for good school attendance and punctuality appropriate to the child’s age and development.</w:t>
      </w:r>
    </w:p>
    <w:p w14:paraId="0BB3D01B" w14:textId="77777777" w:rsidR="00145E4D" w:rsidRPr="00101B7E" w:rsidRDefault="00145E4D" w:rsidP="00145E4D">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lastRenderedPageBreak/>
        <w:t xml:space="preserve"> •Maintaining effective means of communication with parents, pupils, </w:t>
      </w:r>
      <w:proofErr w:type="gramStart"/>
      <w:r w:rsidRPr="00101B7E">
        <w:rPr>
          <w:rFonts w:ascii="Calibri" w:hAnsi="Calibri" w:cs="Calibri"/>
          <w:sz w:val="22"/>
          <w:szCs w:val="22"/>
        </w:rPr>
        <w:t>staff</w:t>
      </w:r>
      <w:proofErr w:type="gramEnd"/>
      <w:r w:rsidRPr="00101B7E">
        <w:rPr>
          <w:rFonts w:ascii="Calibri" w:hAnsi="Calibri" w:cs="Calibri"/>
          <w:sz w:val="22"/>
          <w:szCs w:val="22"/>
        </w:rPr>
        <w:t xml:space="preserve"> and </w:t>
      </w:r>
      <w:r w:rsidR="00576775">
        <w:rPr>
          <w:rFonts w:ascii="Calibri" w:hAnsi="Calibri" w:cs="Calibri"/>
          <w:sz w:val="22"/>
          <w:szCs w:val="22"/>
        </w:rPr>
        <w:t>proprietors</w:t>
      </w:r>
      <w:r w:rsidRPr="00101B7E">
        <w:rPr>
          <w:rFonts w:ascii="Calibri" w:hAnsi="Calibri" w:cs="Calibri"/>
          <w:sz w:val="22"/>
          <w:szCs w:val="22"/>
        </w:rPr>
        <w:t xml:space="preserve"> on school attendance matters.</w:t>
      </w:r>
    </w:p>
    <w:p w14:paraId="0C434C5E" w14:textId="77777777" w:rsidR="00145E4D" w:rsidRPr="00101B7E" w:rsidRDefault="00145E4D" w:rsidP="00145E4D">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•Developing and implementing procedures for identifying, </w:t>
      </w:r>
      <w:proofErr w:type="gramStart"/>
      <w:r w:rsidRPr="00101B7E">
        <w:rPr>
          <w:rFonts w:ascii="Calibri" w:hAnsi="Calibri" w:cs="Calibri"/>
          <w:sz w:val="22"/>
          <w:szCs w:val="22"/>
        </w:rPr>
        <w:t>reporting</w:t>
      </w:r>
      <w:proofErr w:type="gramEnd"/>
      <w:r w:rsidRPr="00101B7E">
        <w:rPr>
          <w:rFonts w:ascii="Calibri" w:hAnsi="Calibri" w:cs="Calibri"/>
          <w:sz w:val="22"/>
          <w:szCs w:val="22"/>
        </w:rPr>
        <w:t xml:space="preserve"> and reviewing cases of poor attendance and persistent lateness.</w:t>
      </w:r>
    </w:p>
    <w:p w14:paraId="0CD55A3D" w14:textId="77777777" w:rsidR="00145E4D" w:rsidRPr="00101B7E" w:rsidRDefault="00145E4D" w:rsidP="00145E4D">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•Supporting pupils who have been experiencing any difficulties at home or at school which are preventing good attendance.</w:t>
      </w:r>
    </w:p>
    <w:p w14:paraId="6FF39074" w14:textId="77777777" w:rsidR="00145E4D" w:rsidRPr="00101B7E" w:rsidRDefault="00145E4D" w:rsidP="00145E4D">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•Developing and implementing procedures to follow up non-attendance at school.</w:t>
      </w:r>
    </w:p>
    <w:p w14:paraId="6DF9981E"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1B4D98FB"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 xml:space="preserve">Definitions            </w:t>
      </w:r>
    </w:p>
    <w:p w14:paraId="0AF2A62F"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19DE1A1D"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Authorised absence</w:t>
      </w:r>
    </w:p>
    <w:p w14:paraId="789C977C" w14:textId="77777777" w:rsidR="00145E4D" w:rsidRPr="00101B7E" w:rsidRDefault="00145E4D" w:rsidP="00145E4D">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•An absence is classified as authorised when a child has been away from school for a legitimate reason and the school has received notification from a parent or carer.  For example, if a child has been unwell and the parent telephones the school to explain the absence.</w:t>
      </w:r>
    </w:p>
    <w:p w14:paraId="2A6C5ECB" w14:textId="77777777" w:rsidR="00145E4D" w:rsidRPr="00101B7E" w:rsidRDefault="00145E4D" w:rsidP="00145E4D">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•Only the school can make an absence authorised.  Parents do not have this authority. </w:t>
      </w:r>
      <w:r w:rsidR="00A679E9" w:rsidRPr="00101B7E">
        <w:rPr>
          <w:rFonts w:ascii="Calibri" w:hAnsi="Calibri" w:cs="Calibri"/>
          <w:sz w:val="22"/>
          <w:szCs w:val="22"/>
        </w:rPr>
        <w:t>Consequently,</w:t>
      </w:r>
      <w:r w:rsidRPr="00101B7E">
        <w:rPr>
          <w:rFonts w:ascii="Calibri" w:hAnsi="Calibri" w:cs="Calibri"/>
          <w:sz w:val="22"/>
          <w:szCs w:val="22"/>
        </w:rPr>
        <w:t xml:space="preserve"> not all absences supported by parents will be classified as authorised. </w:t>
      </w:r>
    </w:p>
    <w:p w14:paraId="1A7D5735"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55874E57" w14:textId="77777777" w:rsidR="001741F7" w:rsidRPr="00101B7E" w:rsidRDefault="001741F7" w:rsidP="00145E4D">
      <w:pPr>
        <w:autoSpaceDE w:val="0"/>
        <w:autoSpaceDN w:val="0"/>
        <w:adjustRightInd w:val="0"/>
        <w:rPr>
          <w:rFonts w:ascii="Calibri" w:hAnsi="Calibri" w:cs="Calibri"/>
          <w:sz w:val="22"/>
          <w:szCs w:val="22"/>
        </w:rPr>
      </w:pPr>
    </w:p>
    <w:p w14:paraId="42D54163"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Unauthorised absence</w:t>
      </w:r>
    </w:p>
    <w:p w14:paraId="0A3A4E62" w14:textId="77777777" w:rsidR="0030238F" w:rsidRPr="00101B7E" w:rsidRDefault="0030238F" w:rsidP="00145E4D">
      <w:pPr>
        <w:autoSpaceDE w:val="0"/>
        <w:autoSpaceDN w:val="0"/>
        <w:adjustRightInd w:val="0"/>
        <w:rPr>
          <w:rFonts w:ascii="Calibri" w:hAnsi="Calibri" w:cs="Calibri"/>
          <w:sz w:val="22"/>
          <w:szCs w:val="22"/>
        </w:rPr>
      </w:pPr>
    </w:p>
    <w:p w14:paraId="79DDA9CA" w14:textId="77777777" w:rsidR="00145E4D" w:rsidRPr="00101B7E" w:rsidRDefault="00145E4D" w:rsidP="00145E4D">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•An absence is classified as unauthorised when a child is away from school without the permission of the school.</w:t>
      </w:r>
    </w:p>
    <w:p w14:paraId="47C7A052" w14:textId="77777777" w:rsidR="00145E4D" w:rsidRPr="00101B7E" w:rsidRDefault="00145E4D" w:rsidP="00145E4D">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w:t>
      </w:r>
      <w:proofErr w:type="gramStart"/>
      <w:r w:rsidRPr="00101B7E">
        <w:rPr>
          <w:rFonts w:ascii="Calibri" w:hAnsi="Calibri" w:cs="Calibri"/>
          <w:sz w:val="22"/>
          <w:szCs w:val="22"/>
        </w:rPr>
        <w:t>Therefore</w:t>
      </w:r>
      <w:proofErr w:type="gramEnd"/>
      <w:r w:rsidRPr="00101B7E">
        <w:rPr>
          <w:rFonts w:ascii="Calibri" w:hAnsi="Calibri" w:cs="Calibri"/>
          <w:sz w:val="22"/>
          <w:szCs w:val="22"/>
        </w:rPr>
        <w:t xml:space="preserve"> the absence is unauthorised if a child is away from school without good reason, even with the support of a parent.</w:t>
      </w:r>
    </w:p>
    <w:p w14:paraId="505E4008"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4ACB4F5E" w14:textId="77777777" w:rsidR="0030238F"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Procedures</w:t>
      </w:r>
    </w:p>
    <w:p w14:paraId="74B0A887"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383E4C03" w14:textId="77777777" w:rsidR="00145E4D" w:rsidRPr="00101B7E" w:rsidRDefault="0030238F"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r w:rsidR="00145E4D" w:rsidRPr="00101B7E">
        <w:rPr>
          <w:rFonts w:ascii="Calibri" w:hAnsi="Calibri" w:cs="Calibri"/>
          <w:sz w:val="22"/>
          <w:szCs w:val="22"/>
        </w:rPr>
        <w:t>Our school will undertake to follow the following procedures to support good attendance:</w:t>
      </w:r>
    </w:p>
    <w:p w14:paraId="48F6EA6D"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•To maintain appropriate registration processes.</w:t>
      </w:r>
    </w:p>
    <w:p w14:paraId="438C418C"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•To maint</w:t>
      </w:r>
      <w:r w:rsidR="00296D64" w:rsidRPr="00101B7E">
        <w:rPr>
          <w:rFonts w:ascii="Calibri" w:hAnsi="Calibri" w:cs="Calibri"/>
          <w:sz w:val="22"/>
          <w:szCs w:val="22"/>
        </w:rPr>
        <w:t xml:space="preserve">ain appropriate attendance data </w:t>
      </w:r>
    </w:p>
    <w:p w14:paraId="76BB6B8D" w14:textId="77777777" w:rsidR="00145E4D" w:rsidRPr="00101B7E" w:rsidRDefault="00145E4D" w:rsidP="00296D64">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•To </w:t>
      </w:r>
      <w:proofErr w:type="gramStart"/>
      <w:r w:rsidRPr="00101B7E">
        <w:rPr>
          <w:rFonts w:ascii="Calibri" w:hAnsi="Calibri" w:cs="Calibri"/>
          <w:sz w:val="22"/>
          <w:szCs w:val="22"/>
        </w:rPr>
        <w:t>communicate clearly</w:t>
      </w:r>
      <w:proofErr w:type="gramEnd"/>
      <w:r w:rsidRPr="00101B7E">
        <w:rPr>
          <w:rFonts w:ascii="Calibri" w:hAnsi="Calibri" w:cs="Calibri"/>
          <w:sz w:val="22"/>
          <w:szCs w:val="22"/>
        </w:rPr>
        <w:t xml:space="preserve"> the attendance procedures</w:t>
      </w:r>
      <w:r w:rsidR="0024314D" w:rsidRPr="00101B7E">
        <w:rPr>
          <w:rFonts w:ascii="Calibri" w:hAnsi="Calibri" w:cs="Calibri"/>
          <w:sz w:val="22"/>
          <w:szCs w:val="22"/>
        </w:rPr>
        <w:t xml:space="preserve"> and expectations to all staff</w:t>
      </w:r>
      <w:r w:rsidRPr="00101B7E">
        <w:rPr>
          <w:rFonts w:ascii="Calibri" w:hAnsi="Calibri" w:cs="Calibri"/>
          <w:sz w:val="22"/>
          <w:szCs w:val="22"/>
        </w:rPr>
        <w:t>, parents and pupils.</w:t>
      </w:r>
    </w:p>
    <w:p w14:paraId="0F19FC4F"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•To have consistent and systematic daily records which give detail of any absence and lateness.</w:t>
      </w:r>
    </w:p>
    <w:p w14:paraId="72F10E61"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•To follow up absences and persistent lateness if parents/carers have not communicated with the school.</w:t>
      </w:r>
    </w:p>
    <w:p w14:paraId="24C19B79"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•To inform parents/carers what constitutes authorised and unauthorised absence.</w:t>
      </w:r>
    </w:p>
    <w:p w14:paraId="32762ABA"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•To strongly discourage unnecessary absence through holidays taken during term time.</w:t>
      </w:r>
    </w:p>
    <w:p w14:paraId="7A51FD21"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•To work with parents to improve individual </w:t>
      </w:r>
      <w:proofErr w:type="gramStart"/>
      <w:r w:rsidRPr="00101B7E">
        <w:rPr>
          <w:rFonts w:ascii="Calibri" w:hAnsi="Calibri" w:cs="Calibri"/>
          <w:sz w:val="22"/>
          <w:szCs w:val="22"/>
        </w:rPr>
        <w:t>pupils</w:t>
      </w:r>
      <w:proofErr w:type="gramEnd"/>
      <w:r w:rsidRPr="00101B7E">
        <w:rPr>
          <w:rFonts w:ascii="Calibri" w:hAnsi="Calibri" w:cs="Calibri"/>
          <w:sz w:val="22"/>
          <w:szCs w:val="22"/>
        </w:rPr>
        <w:t xml:space="preserve"> attendance and punctuality</w:t>
      </w:r>
    </w:p>
    <w:p w14:paraId="3668D9D8"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•To refer to the Educational Welfare Service any child whose attendance causes concern and where parents/carers have not responded to school initiatives to improve.</w:t>
      </w:r>
    </w:p>
    <w:p w14:paraId="6F79FADF"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•To report attendance statistics to </w:t>
      </w:r>
      <w:r w:rsidR="00041A66">
        <w:rPr>
          <w:rFonts w:ascii="Calibri" w:hAnsi="Calibri" w:cs="Calibri"/>
          <w:sz w:val="22"/>
          <w:szCs w:val="22"/>
        </w:rPr>
        <w:t>Tower Hamlets</w:t>
      </w:r>
      <w:r w:rsidRPr="00101B7E">
        <w:rPr>
          <w:rFonts w:ascii="Calibri" w:hAnsi="Calibri" w:cs="Calibri"/>
          <w:sz w:val="22"/>
          <w:szCs w:val="22"/>
        </w:rPr>
        <w:t xml:space="preserve"> LA where requested.</w:t>
      </w:r>
    </w:p>
    <w:p w14:paraId="359A4130"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•All staff should be aware that they must raise any attendance or punctuality concerns to the Headship Team with responsibility for monitoring attendance.</w:t>
      </w:r>
    </w:p>
    <w:p w14:paraId="79C391CB" w14:textId="77777777" w:rsidR="00145E4D" w:rsidRPr="00101B7E" w:rsidRDefault="00145E4D" w:rsidP="00351407">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5EBD2443"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 xml:space="preserve">Responsibilities    </w:t>
      </w:r>
    </w:p>
    <w:p w14:paraId="19250093"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3B93BFE6"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All members of school staff have a responsibility for identifying trends in attendance and punctuality. The following includes a more specific list of the kinds of responsibilities which individuals might have.</w:t>
      </w:r>
    </w:p>
    <w:p w14:paraId="2E35B2BF" w14:textId="77777777" w:rsidR="00145E4D" w:rsidRPr="00101B7E" w:rsidRDefault="00145E4D" w:rsidP="00351407">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5D171B35"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Class teacher</w:t>
      </w:r>
    </w:p>
    <w:p w14:paraId="5A7BA794"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54D8C51C"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Class teachers are responsible for:</w:t>
      </w:r>
    </w:p>
    <w:p w14:paraId="1B0EB60A"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•Keeping an overview of class and individual attendance looking particularly for either poor overall attendance, anomalies in patterns of attendance and/ or unusual explanations for attendance offered by children and their parents/ carers</w:t>
      </w:r>
    </w:p>
    <w:p w14:paraId="1E6A6292"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•Informing the Headship Team where there are concerns and acting upon them</w:t>
      </w:r>
    </w:p>
    <w:p w14:paraId="725432B5"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lastRenderedPageBreak/>
        <w:t xml:space="preserve"> •Providing background information to support referrals</w:t>
      </w:r>
    </w:p>
    <w:p w14:paraId="232A4863"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•Monitoring follow-up once actions have been taken to correct attendance concerns</w:t>
      </w:r>
    </w:p>
    <w:p w14:paraId="2827B08B"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•Emphasising with their class the importance of good attendance and promptness</w:t>
      </w:r>
    </w:p>
    <w:p w14:paraId="15AC8F47"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•Following up absences with immediate requests for explanation which should be noted inside the register</w:t>
      </w:r>
    </w:p>
    <w:p w14:paraId="180154E9"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•Discussing attendance issues at consultation evenings where necessary</w:t>
      </w:r>
    </w:p>
    <w:p w14:paraId="06233861" w14:textId="77777777" w:rsidR="00145E4D" w:rsidRPr="00101B7E" w:rsidRDefault="00145E4D" w:rsidP="00351407">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10368A87"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Headteacher</w:t>
      </w:r>
    </w:p>
    <w:p w14:paraId="176D13BE"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4E9B2A6D"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The Headteacher is responsible for:</w:t>
      </w:r>
    </w:p>
    <w:p w14:paraId="31B77F99"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•Overall monitoring of school attendance</w:t>
      </w:r>
    </w:p>
    <w:p w14:paraId="67A6EEEA"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•Trends in authorised and unauthorised absence</w:t>
      </w:r>
    </w:p>
    <w:p w14:paraId="0A287B26"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•Contacting families where concerns are raised about absence including arranging meetings to discuss attendance issues</w:t>
      </w:r>
    </w:p>
    <w:p w14:paraId="4E09291C"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•Monitoring individual attendance where concerns have been raised</w:t>
      </w:r>
    </w:p>
    <w:p w14:paraId="507AFBE0"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•Making referrals to the EWO</w:t>
      </w:r>
      <w:r w:rsidR="00F1508A" w:rsidRPr="00101B7E">
        <w:rPr>
          <w:rFonts w:ascii="Calibri" w:hAnsi="Calibri" w:cs="Calibri"/>
          <w:sz w:val="22"/>
          <w:szCs w:val="22"/>
        </w:rPr>
        <w:t xml:space="preserve"> or LA</w:t>
      </w:r>
      <w:r w:rsidRPr="00101B7E">
        <w:rPr>
          <w:rFonts w:ascii="Calibri" w:hAnsi="Calibri" w:cs="Calibri"/>
          <w:sz w:val="22"/>
          <w:szCs w:val="22"/>
        </w:rPr>
        <w:t xml:space="preserve"> service</w:t>
      </w:r>
    </w:p>
    <w:p w14:paraId="191D9F03"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•Providing reports and background information to inform discussion with the school’s EWO</w:t>
      </w:r>
    </w:p>
    <w:p w14:paraId="2069F961" w14:textId="77777777" w:rsidR="00145E4D" w:rsidRPr="00101B7E" w:rsidRDefault="00145E4D" w:rsidP="00351407">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•Liaising with other professionals to determine potential sources of difficulties and reasons for absence. </w:t>
      </w:r>
    </w:p>
    <w:p w14:paraId="1C90B610"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76A543A6"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Administration staff</w:t>
      </w:r>
    </w:p>
    <w:p w14:paraId="3D212E37"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3CF6D803"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Staff in the School Office are responsible for:</w:t>
      </w:r>
    </w:p>
    <w:p w14:paraId="64C9B15F"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•Collating and recording registration and attendance information.</w:t>
      </w:r>
    </w:p>
    <w:p w14:paraId="28A671E3"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•Taking and recording messages from parents regarding absence</w:t>
      </w:r>
    </w:p>
    <w:p w14:paraId="146BEC48"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•Ensuring the Absence/Late Book is completed</w:t>
      </w:r>
    </w:p>
    <w:p w14:paraId="0B543F55"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•Contacting parents of absent children where no contact has been made.</w:t>
      </w:r>
    </w:p>
    <w:p w14:paraId="3A0E43B2" w14:textId="77777777" w:rsidR="00E2212C" w:rsidRPr="00101B7E" w:rsidRDefault="00145E4D" w:rsidP="00E2212C">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•Recording details of children who arrive late or go home</w:t>
      </w:r>
    </w:p>
    <w:p w14:paraId="5047D6C2" w14:textId="77777777" w:rsidR="00145E4D" w:rsidRPr="00101B7E" w:rsidRDefault="00145E4D" w:rsidP="00E2212C">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•Keeping an overview of class and individual attendance looking particularly for either poor overall attendance, anomalies in patterns of attendance and/ or unusual explanations for attendance offered by children and their parents/ carers and reporting concerns to the Headteacher</w:t>
      </w:r>
    </w:p>
    <w:p w14:paraId="6F06BB2C"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•Sending out standard letters regarding attendance</w:t>
      </w:r>
    </w:p>
    <w:p w14:paraId="704779FF" w14:textId="77777777" w:rsidR="00145E4D" w:rsidRPr="00101B7E" w:rsidRDefault="00145E4D" w:rsidP="00351407">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012024F3"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Parents</w:t>
      </w:r>
    </w:p>
    <w:p w14:paraId="493634C0"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3F92859D"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Parents/Carers are responsible for:</w:t>
      </w:r>
    </w:p>
    <w:p w14:paraId="731CB17F"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•Ensuring that their child attends school regularly and punctually unless prevented from doing so by illness or attendance at a medical appointment.</w:t>
      </w:r>
    </w:p>
    <w:p w14:paraId="2ED250B2"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•Contacting the school office on the first morning of absence.</w:t>
      </w:r>
    </w:p>
    <w:p w14:paraId="556E845F"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•Informing the school in advance of any medical appoi</w:t>
      </w:r>
      <w:r w:rsidR="00351407" w:rsidRPr="00101B7E">
        <w:rPr>
          <w:rFonts w:ascii="Calibri" w:hAnsi="Calibri" w:cs="Calibri"/>
          <w:sz w:val="22"/>
          <w:szCs w:val="22"/>
        </w:rPr>
        <w:t xml:space="preserve">ntments in school time. For the </w:t>
      </w:r>
      <w:r w:rsidRPr="00101B7E">
        <w:rPr>
          <w:rFonts w:ascii="Calibri" w:hAnsi="Calibri" w:cs="Calibri"/>
          <w:sz w:val="22"/>
          <w:szCs w:val="22"/>
        </w:rPr>
        <w:t>absence to be recorded as a medical absence we do require evidence from the doctor or dentist. (Appointment card/letter)</w:t>
      </w:r>
    </w:p>
    <w:p w14:paraId="0BD903D6"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•Making requests for authorised absence in term time, only if </w:t>
      </w:r>
      <w:proofErr w:type="gramStart"/>
      <w:r w:rsidRPr="00101B7E">
        <w:rPr>
          <w:rFonts w:ascii="Calibri" w:hAnsi="Calibri" w:cs="Calibri"/>
          <w:sz w:val="22"/>
          <w:szCs w:val="22"/>
        </w:rPr>
        <w:t>absolutely necessary</w:t>
      </w:r>
      <w:proofErr w:type="gramEnd"/>
      <w:r w:rsidRPr="00101B7E">
        <w:rPr>
          <w:rFonts w:ascii="Calibri" w:hAnsi="Calibri" w:cs="Calibri"/>
          <w:sz w:val="22"/>
          <w:szCs w:val="22"/>
        </w:rPr>
        <w:t xml:space="preserve"> as these are not automatically authorised.</w:t>
      </w:r>
    </w:p>
    <w:p w14:paraId="1F74DB9F" w14:textId="77777777" w:rsidR="00145E4D" w:rsidRPr="00101B7E" w:rsidRDefault="00145E4D" w:rsidP="0030238F">
      <w:pPr>
        <w:autoSpaceDE w:val="0"/>
        <w:autoSpaceDN w:val="0"/>
        <w:adjustRightInd w:val="0"/>
        <w:ind w:left="142" w:hanging="142"/>
        <w:rPr>
          <w:rFonts w:ascii="Calibri" w:hAnsi="Calibri" w:cs="Calibri"/>
          <w:sz w:val="22"/>
          <w:szCs w:val="22"/>
        </w:rPr>
      </w:pPr>
      <w:r w:rsidRPr="00101B7E">
        <w:rPr>
          <w:rFonts w:ascii="Calibri" w:hAnsi="Calibri" w:cs="Calibri"/>
          <w:sz w:val="22"/>
          <w:szCs w:val="22"/>
        </w:rPr>
        <w:t xml:space="preserve"> •Talking to the school as soon as possible about any child’s reluctance to come to school so that problems can be quickly identified and dealt with.</w:t>
      </w:r>
    </w:p>
    <w:p w14:paraId="611A230C"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42BF7DB8"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Registration</w:t>
      </w:r>
    </w:p>
    <w:p w14:paraId="4746C712"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014FE578" w14:textId="707C024E" w:rsidR="00145E4D" w:rsidRPr="00101B7E" w:rsidRDefault="00145E4D" w:rsidP="00F1508A">
      <w:pPr>
        <w:autoSpaceDE w:val="0"/>
        <w:autoSpaceDN w:val="0"/>
        <w:adjustRightInd w:val="0"/>
        <w:rPr>
          <w:rFonts w:ascii="Calibri" w:hAnsi="Calibri" w:cs="Calibri"/>
          <w:sz w:val="22"/>
          <w:szCs w:val="22"/>
        </w:rPr>
      </w:pPr>
      <w:r w:rsidRPr="00101B7E">
        <w:rPr>
          <w:rFonts w:ascii="Calibri" w:hAnsi="Calibri" w:cs="Calibri"/>
          <w:sz w:val="22"/>
          <w:szCs w:val="22"/>
        </w:rPr>
        <w:t>A</w:t>
      </w:r>
      <w:r w:rsidR="0030238F" w:rsidRPr="00101B7E">
        <w:rPr>
          <w:rFonts w:ascii="Calibri" w:hAnsi="Calibri" w:cs="Calibri"/>
          <w:sz w:val="22"/>
          <w:szCs w:val="22"/>
        </w:rPr>
        <w:t>ll the school doors open at 8.</w:t>
      </w:r>
      <w:r w:rsidR="00F1508A" w:rsidRPr="00101B7E">
        <w:rPr>
          <w:rFonts w:ascii="Calibri" w:hAnsi="Calibri" w:cs="Calibri"/>
          <w:sz w:val="22"/>
          <w:szCs w:val="22"/>
        </w:rPr>
        <w:t>25</w:t>
      </w:r>
      <w:r w:rsidR="0030238F" w:rsidRPr="00101B7E">
        <w:rPr>
          <w:rFonts w:ascii="Calibri" w:hAnsi="Calibri" w:cs="Calibri"/>
          <w:sz w:val="22"/>
          <w:szCs w:val="22"/>
        </w:rPr>
        <w:t xml:space="preserve"> am until </w:t>
      </w:r>
      <w:r w:rsidR="00F1508A" w:rsidRPr="00101B7E">
        <w:rPr>
          <w:rFonts w:ascii="Calibri" w:hAnsi="Calibri" w:cs="Calibri"/>
          <w:sz w:val="22"/>
          <w:szCs w:val="22"/>
        </w:rPr>
        <w:t>8.</w:t>
      </w:r>
      <w:r w:rsidR="00846EAA">
        <w:rPr>
          <w:rFonts w:ascii="Calibri" w:hAnsi="Calibri" w:cs="Calibri"/>
          <w:sz w:val="22"/>
          <w:szCs w:val="22"/>
        </w:rPr>
        <w:t>45</w:t>
      </w:r>
      <w:r w:rsidRPr="00101B7E">
        <w:rPr>
          <w:rFonts w:ascii="Calibri" w:hAnsi="Calibri" w:cs="Calibri"/>
          <w:sz w:val="22"/>
          <w:szCs w:val="22"/>
        </w:rPr>
        <w:t xml:space="preserve"> am. This time is sufficient for all pupils to come into their classroom.</w:t>
      </w:r>
    </w:p>
    <w:p w14:paraId="7122DD98" w14:textId="77777777" w:rsidR="00351407" w:rsidRPr="00101B7E" w:rsidRDefault="00145E4D" w:rsidP="00351407">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619C087A" w14:textId="77777777" w:rsidR="00145E4D" w:rsidRPr="00101B7E" w:rsidRDefault="00145E4D" w:rsidP="00351407">
      <w:pPr>
        <w:autoSpaceDE w:val="0"/>
        <w:autoSpaceDN w:val="0"/>
        <w:adjustRightInd w:val="0"/>
        <w:rPr>
          <w:rFonts w:ascii="Calibri" w:hAnsi="Calibri" w:cs="Calibri"/>
          <w:sz w:val="22"/>
          <w:szCs w:val="22"/>
        </w:rPr>
      </w:pPr>
      <w:r w:rsidRPr="00101B7E">
        <w:rPr>
          <w:rFonts w:ascii="Calibri" w:hAnsi="Calibri" w:cs="Calibri"/>
          <w:sz w:val="22"/>
          <w:szCs w:val="22"/>
        </w:rPr>
        <w:t>Each class teacher has the responsibility for keeping an accurate record of attendance.  Any pupil who is absent must be recorded at the beginning of the morning and afternoon session. The attendance register must be completed by the class teacher by 9.</w:t>
      </w:r>
      <w:r w:rsidR="0030238F" w:rsidRPr="00101B7E">
        <w:rPr>
          <w:rFonts w:ascii="Calibri" w:hAnsi="Calibri" w:cs="Calibri"/>
          <w:sz w:val="22"/>
          <w:szCs w:val="22"/>
        </w:rPr>
        <w:t>15am and by 1.20pm</w:t>
      </w:r>
      <w:r w:rsidR="00F1508A" w:rsidRPr="00101B7E">
        <w:rPr>
          <w:rFonts w:ascii="Calibri" w:hAnsi="Calibri" w:cs="Calibri"/>
          <w:sz w:val="22"/>
          <w:szCs w:val="22"/>
        </w:rPr>
        <w:t xml:space="preserve"> </w:t>
      </w:r>
      <w:r w:rsidR="0030238F" w:rsidRPr="00101B7E">
        <w:rPr>
          <w:rFonts w:ascii="Calibri" w:hAnsi="Calibri" w:cs="Calibri"/>
          <w:sz w:val="22"/>
          <w:szCs w:val="22"/>
        </w:rPr>
        <w:t>(KS2) and 1.30pm (KS1) (Attendance code / and \</w:t>
      </w:r>
      <w:r w:rsidRPr="00101B7E">
        <w:rPr>
          <w:rFonts w:ascii="Calibri" w:hAnsi="Calibri" w:cs="Calibri"/>
          <w:sz w:val="22"/>
          <w:szCs w:val="22"/>
        </w:rPr>
        <w:t xml:space="preserve"> for pupils who are present) These registers are then returned to the school office.</w:t>
      </w:r>
    </w:p>
    <w:p w14:paraId="39FE2A3B"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lastRenderedPageBreak/>
        <w:t xml:space="preserve"> </w:t>
      </w:r>
    </w:p>
    <w:p w14:paraId="66A6E136"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All attendance records are documented </w:t>
      </w:r>
      <w:r w:rsidR="0030238F" w:rsidRPr="00101B7E">
        <w:rPr>
          <w:rFonts w:ascii="Calibri" w:hAnsi="Calibri" w:cs="Calibri"/>
          <w:sz w:val="22"/>
          <w:szCs w:val="22"/>
        </w:rPr>
        <w:t>using Integris</w:t>
      </w:r>
      <w:r w:rsidRPr="00101B7E">
        <w:rPr>
          <w:rFonts w:ascii="Calibri" w:hAnsi="Calibri" w:cs="Calibri"/>
          <w:sz w:val="22"/>
          <w:szCs w:val="22"/>
        </w:rPr>
        <w:t xml:space="preserve"> software, which is supported by the Local Authority. Attendance registers are legal </w:t>
      </w:r>
      <w:proofErr w:type="gramStart"/>
      <w:r w:rsidRPr="00101B7E">
        <w:rPr>
          <w:rFonts w:ascii="Calibri" w:hAnsi="Calibri" w:cs="Calibri"/>
          <w:sz w:val="22"/>
          <w:szCs w:val="22"/>
        </w:rPr>
        <w:t>documents</w:t>
      </w:r>
      <w:proofErr w:type="gramEnd"/>
      <w:r w:rsidRPr="00101B7E">
        <w:rPr>
          <w:rFonts w:ascii="Calibri" w:hAnsi="Calibri" w:cs="Calibri"/>
          <w:sz w:val="22"/>
          <w:szCs w:val="22"/>
        </w:rPr>
        <w:t xml:space="preserve"> and these must be kept secure and preserved for a period of three years after the date they were last used.</w:t>
      </w:r>
    </w:p>
    <w:p w14:paraId="2B1AD545"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3F748D2F"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Lateness</w:t>
      </w:r>
    </w:p>
    <w:p w14:paraId="75592B19"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78D754EA" w14:textId="07A08F4D"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Once the doors are closed </w:t>
      </w:r>
      <w:r w:rsidR="0030238F" w:rsidRPr="00101B7E">
        <w:rPr>
          <w:rFonts w:ascii="Calibri" w:hAnsi="Calibri" w:cs="Calibri"/>
          <w:sz w:val="22"/>
          <w:szCs w:val="22"/>
        </w:rPr>
        <w:t xml:space="preserve">at </w:t>
      </w:r>
      <w:r w:rsidR="00846EAA">
        <w:rPr>
          <w:rFonts w:ascii="Calibri" w:hAnsi="Calibri" w:cs="Calibri"/>
          <w:sz w:val="22"/>
          <w:szCs w:val="22"/>
        </w:rPr>
        <w:t>8</w:t>
      </w:r>
      <w:r w:rsidR="0030238F" w:rsidRPr="00101B7E">
        <w:rPr>
          <w:rFonts w:ascii="Calibri" w:hAnsi="Calibri" w:cs="Calibri"/>
          <w:sz w:val="22"/>
          <w:szCs w:val="22"/>
        </w:rPr>
        <w:t>.</w:t>
      </w:r>
      <w:r w:rsidR="00846EAA">
        <w:rPr>
          <w:rFonts w:ascii="Calibri" w:hAnsi="Calibri" w:cs="Calibri"/>
          <w:sz w:val="22"/>
          <w:szCs w:val="22"/>
        </w:rPr>
        <w:t>55</w:t>
      </w:r>
      <w:r w:rsidRPr="00101B7E">
        <w:rPr>
          <w:rFonts w:ascii="Calibri" w:hAnsi="Calibri" w:cs="Calibri"/>
          <w:sz w:val="22"/>
          <w:szCs w:val="22"/>
        </w:rPr>
        <w:t>am the only way to get into school is via the school office. Any pupil who come</w:t>
      </w:r>
      <w:r w:rsidR="0030238F" w:rsidRPr="00101B7E">
        <w:rPr>
          <w:rFonts w:ascii="Calibri" w:hAnsi="Calibri" w:cs="Calibri"/>
          <w:sz w:val="22"/>
          <w:szCs w:val="22"/>
        </w:rPr>
        <w:t>s into school this way from 9.00</w:t>
      </w:r>
      <w:r w:rsidRPr="00101B7E">
        <w:rPr>
          <w:rFonts w:ascii="Calibri" w:hAnsi="Calibri" w:cs="Calibri"/>
          <w:sz w:val="22"/>
          <w:szCs w:val="22"/>
        </w:rPr>
        <w:t>am will be marked as late in the attendance record. Records are kept of those pupils who are late, this is documented on the electronic register for each pupil (Attendance code L). Any child who arr</w:t>
      </w:r>
      <w:r w:rsidR="0030238F" w:rsidRPr="00101B7E">
        <w:rPr>
          <w:rFonts w:ascii="Calibri" w:hAnsi="Calibri" w:cs="Calibri"/>
          <w:sz w:val="22"/>
          <w:szCs w:val="22"/>
        </w:rPr>
        <w:t xml:space="preserve">ives for school later than the completion of the class register </w:t>
      </w:r>
      <w:r w:rsidRPr="00101B7E">
        <w:rPr>
          <w:rFonts w:ascii="Calibri" w:hAnsi="Calibri" w:cs="Calibri"/>
          <w:sz w:val="22"/>
          <w:szCs w:val="22"/>
        </w:rPr>
        <w:t>will be marked as having an unauthorised absence for the morning. (Attendance code U).</w:t>
      </w:r>
    </w:p>
    <w:p w14:paraId="77E19881"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24A484AD"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Children who have attended a dentist or doctor’s appointment and subsequentl</w:t>
      </w:r>
      <w:r w:rsidR="0030238F" w:rsidRPr="00101B7E">
        <w:rPr>
          <w:rFonts w:ascii="Calibri" w:hAnsi="Calibri" w:cs="Calibri"/>
          <w:sz w:val="22"/>
          <w:szCs w:val="22"/>
        </w:rPr>
        <w:t>y come to school later than 9.15</w:t>
      </w:r>
      <w:r w:rsidRPr="00101B7E">
        <w:rPr>
          <w:rFonts w:ascii="Calibri" w:hAnsi="Calibri" w:cs="Calibri"/>
          <w:sz w:val="22"/>
          <w:szCs w:val="22"/>
        </w:rPr>
        <w:t>am will have the absence recorded as a medical absence (Attendance code M).</w:t>
      </w:r>
    </w:p>
    <w:p w14:paraId="5682A568"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6D106856"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Children who are persistently late miss a significant amount of learning, often the most important aspect, as the beginning of the day</w:t>
      </w:r>
      <w:r w:rsidR="0030238F" w:rsidRPr="00101B7E">
        <w:rPr>
          <w:rFonts w:ascii="Calibri" w:hAnsi="Calibri" w:cs="Calibri"/>
          <w:sz w:val="22"/>
          <w:szCs w:val="22"/>
        </w:rPr>
        <w:t xml:space="preserve"> is where the teacher explains </w:t>
      </w:r>
      <w:r w:rsidRPr="00101B7E">
        <w:rPr>
          <w:rFonts w:ascii="Calibri" w:hAnsi="Calibri" w:cs="Calibri"/>
          <w:sz w:val="22"/>
          <w:szCs w:val="22"/>
        </w:rPr>
        <w:t>the learning and what each child is expected to achieve.</w:t>
      </w:r>
    </w:p>
    <w:p w14:paraId="297F981D"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1EFB6787"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Where there have been persistent incidents of lateness parents/carers will receive a letter advising them of the concerns and the school will provide opportunities for parents/carers to seek support and advice to address these issues.</w:t>
      </w:r>
    </w:p>
    <w:p w14:paraId="2DBF7B76"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25F03A68" w14:textId="77777777" w:rsidR="00145E4D" w:rsidRPr="00101B7E" w:rsidRDefault="00145E4D" w:rsidP="00351407">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ABSENCES</w:t>
      </w:r>
    </w:p>
    <w:p w14:paraId="0BFD67C6"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1382CF0E"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Parents/carers should contact the school on the first day of their child’s absence. When parents/carers notify us of their child’s absence it is important that they provide us with details of the reason for their absence.</w:t>
      </w:r>
    </w:p>
    <w:p w14:paraId="1C4E0170"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7799E5C0"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All absences are recorded as either authorised or unauthorised absences on the computer.  It is important that we receive accurate information from parents with reasons for the child’s absence. This information is used to determine whether the absence is authorised or unauthorised. The Headteacher has the responsibility to determine whether absences are authorised or unauthorised.</w:t>
      </w:r>
    </w:p>
    <w:p w14:paraId="660FDC33"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097F8EA3" w14:textId="77777777" w:rsidR="00145E4D" w:rsidRPr="007131B0" w:rsidRDefault="00145E4D" w:rsidP="00145E4D">
      <w:pPr>
        <w:autoSpaceDE w:val="0"/>
        <w:autoSpaceDN w:val="0"/>
        <w:adjustRightInd w:val="0"/>
        <w:rPr>
          <w:rFonts w:ascii="Calibri" w:hAnsi="Calibri" w:cs="Calibri"/>
          <w:sz w:val="22"/>
          <w:szCs w:val="22"/>
        </w:rPr>
      </w:pPr>
      <w:r w:rsidRPr="007131B0">
        <w:rPr>
          <w:rFonts w:ascii="Calibri" w:hAnsi="Calibri" w:cs="Calibri"/>
          <w:sz w:val="22"/>
          <w:szCs w:val="22"/>
        </w:rPr>
        <w:t xml:space="preserve">Where we have not received reasons for a child’s absence then </w:t>
      </w:r>
      <w:r w:rsidR="003F4625" w:rsidRPr="007131B0">
        <w:rPr>
          <w:rFonts w:ascii="Calibri" w:hAnsi="Calibri" w:cs="Calibri"/>
          <w:sz w:val="22"/>
          <w:szCs w:val="22"/>
        </w:rPr>
        <w:t xml:space="preserve">a first and </w:t>
      </w:r>
      <w:r w:rsidR="007131B0" w:rsidRPr="007131B0">
        <w:rPr>
          <w:rFonts w:ascii="Calibri" w:hAnsi="Calibri" w:cs="Calibri"/>
          <w:sz w:val="22"/>
          <w:szCs w:val="22"/>
        </w:rPr>
        <w:t xml:space="preserve">a </w:t>
      </w:r>
      <w:r w:rsidR="003F4625" w:rsidRPr="007131B0">
        <w:rPr>
          <w:rFonts w:ascii="Calibri" w:hAnsi="Calibri" w:cs="Calibri"/>
          <w:sz w:val="22"/>
          <w:szCs w:val="22"/>
        </w:rPr>
        <w:t>second phone call is made and recorded in the absence log.</w:t>
      </w:r>
    </w:p>
    <w:p w14:paraId="7D8FAB39" w14:textId="77777777" w:rsidR="00145E4D" w:rsidRPr="00101B7E" w:rsidRDefault="007131B0" w:rsidP="00145E4D">
      <w:pPr>
        <w:autoSpaceDE w:val="0"/>
        <w:autoSpaceDN w:val="0"/>
        <w:adjustRightInd w:val="0"/>
        <w:rPr>
          <w:rFonts w:ascii="Calibri" w:hAnsi="Calibri" w:cs="Calibri"/>
          <w:sz w:val="22"/>
          <w:szCs w:val="22"/>
        </w:rPr>
      </w:pPr>
      <w:r w:rsidRPr="007131B0">
        <w:rPr>
          <w:rFonts w:ascii="Calibri" w:hAnsi="Calibri" w:cs="Calibri"/>
          <w:sz w:val="22"/>
          <w:szCs w:val="22"/>
        </w:rPr>
        <w:t>A</w:t>
      </w:r>
      <w:r w:rsidR="00145E4D" w:rsidRPr="007131B0">
        <w:rPr>
          <w:rFonts w:ascii="Calibri" w:hAnsi="Calibri" w:cs="Calibri"/>
          <w:sz w:val="22"/>
          <w:szCs w:val="22"/>
        </w:rPr>
        <w:t>bsence will be recorded as an unauthorised absence (Attendance Code O)</w:t>
      </w:r>
      <w:r w:rsidRPr="007131B0">
        <w:rPr>
          <w:rFonts w:ascii="Calibri" w:hAnsi="Calibri" w:cs="Calibri"/>
          <w:sz w:val="22"/>
          <w:szCs w:val="22"/>
        </w:rPr>
        <w:t xml:space="preserve"> if parents fail to inform the school.</w:t>
      </w:r>
    </w:p>
    <w:p w14:paraId="0BA8A9C3"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608561A6" w14:textId="77777777" w:rsidR="00145E4D" w:rsidRPr="00101B7E" w:rsidRDefault="00145E4D" w:rsidP="00411CC4">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First Day Contact</w:t>
      </w:r>
    </w:p>
    <w:p w14:paraId="780005E7"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33EF5EA3"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Where a child is absent from school and we have not received any verbal or written communication from the parent, then we initiate a first day contact process. Office </w:t>
      </w:r>
      <w:r w:rsidR="00F1508A" w:rsidRPr="00101B7E">
        <w:rPr>
          <w:rFonts w:ascii="Calibri" w:hAnsi="Calibri" w:cs="Calibri"/>
          <w:sz w:val="22"/>
          <w:szCs w:val="22"/>
        </w:rPr>
        <w:t>staff checks</w:t>
      </w:r>
      <w:r w:rsidRPr="00101B7E">
        <w:rPr>
          <w:rFonts w:ascii="Calibri" w:hAnsi="Calibri" w:cs="Calibri"/>
          <w:sz w:val="22"/>
          <w:szCs w:val="22"/>
        </w:rPr>
        <w:t xml:space="preserve"> </w:t>
      </w:r>
      <w:proofErr w:type="gramStart"/>
      <w:r w:rsidRPr="00101B7E">
        <w:rPr>
          <w:rFonts w:ascii="Calibri" w:hAnsi="Calibri" w:cs="Calibri"/>
          <w:sz w:val="22"/>
          <w:szCs w:val="22"/>
        </w:rPr>
        <w:t>all of</w:t>
      </w:r>
      <w:proofErr w:type="gramEnd"/>
      <w:r w:rsidRPr="00101B7E">
        <w:rPr>
          <w:rFonts w:ascii="Calibri" w:hAnsi="Calibri" w:cs="Calibri"/>
          <w:sz w:val="22"/>
          <w:szCs w:val="22"/>
        </w:rPr>
        <w:t xml:space="preserve"> the registers from 9.00am to 9.30am on a daily basis, to identify those pupils who are absent. There are occasions when we are unaware why the child is </w:t>
      </w:r>
      <w:proofErr w:type="gramStart"/>
      <w:r w:rsidRPr="00101B7E">
        <w:rPr>
          <w:rFonts w:ascii="Calibri" w:hAnsi="Calibri" w:cs="Calibri"/>
          <w:sz w:val="22"/>
          <w:szCs w:val="22"/>
        </w:rPr>
        <w:t>absent</w:t>
      </w:r>
      <w:proofErr w:type="gramEnd"/>
      <w:r w:rsidRPr="00101B7E">
        <w:rPr>
          <w:rFonts w:ascii="Calibri" w:hAnsi="Calibri" w:cs="Calibri"/>
          <w:sz w:val="22"/>
          <w:szCs w:val="22"/>
        </w:rPr>
        <w:t xml:space="preserve"> and we will contact the parent to check the reasons for the child’s absence.</w:t>
      </w:r>
    </w:p>
    <w:p w14:paraId="010E6677" w14:textId="77777777" w:rsidR="0030238F" w:rsidRPr="00101B7E" w:rsidRDefault="0030238F" w:rsidP="00145E4D">
      <w:pPr>
        <w:autoSpaceDE w:val="0"/>
        <w:autoSpaceDN w:val="0"/>
        <w:adjustRightInd w:val="0"/>
        <w:rPr>
          <w:rFonts w:ascii="Calibri" w:hAnsi="Calibri" w:cs="Calibri"/>
          <w:sz w:val="22"/>
          <w:szCs w:val="22"/>
        </w:rPr>
      </w:pPr>
    </w:p>
    <w:p w14:paraId="207D8F24" w14:textId="77777777" w:rsidR="0030238F" w:rsidRPr="00101B7E" w:rsidRDefault="0030238F"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If we have not had any contact from parents and we have concerns for the welfare of a </w:t>
      </w:r>
      <w:proofErr w:type="gramStart"/>
      <w:r w:rsidRPr="00101B7E">
        <w:rPr>
          <w:rFonts w:ascii="Calibri" w:hAnsi="Calibri" w:cs="Calibri"/>
          <w:sz w:val="22"/>
          <w:szCs w:val="22"/>
        </w:rPr>
        <w:t>child</w:t>
      </w:r>
      <w:proofErr w:type="gramEnd"/>
      <w:r w:rsidRPr="00101B7E">
        <w:rPr>
          <w:rFonts w:ascii="Calibri" w:hAnsi="Calibri" w:cs="Calibri"/>
          <w:sz w:val="22"/>
          <w:szCs w:val="22"/>
        </w:rPr>
        <w:t xml:space="preserve"> the police may be contacted to complete a safe and well check.</w:t>
      </w:r>
    </w:p>
    <w:p w14:paraId="0BE91C7E"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08F6C689" w14:textId="77777777" w:rsidR="00145E4D" w:rsidRPr="00101B7E" w:rsidRDefault="00145E4D" w:rsidP="00411CC4">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 xml:space="preserve">Illness                    </w:t>
      </w:r>
    </w:p>
    <w:p w14:paraId="7E2B2CCD"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5962B16A"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lastRenderedPageBreak/>
        <w:t xml:space="preserve">When children have an illness that means they will be away from school long term, the school will do all it can to send material home, so that they can keep up with their </w:t>
      </w:r>
      <w:proofErr w:type="gramStart"/>
      <w:r w:rsidRPr="00101B7E">
        <w:rPr>
          <w:rFonts w:ascii="Calibri" w:hAnsi="Calibri" w:cs="Calibri"/>
          <w:sz w:val="22"/>
          <w:szCs w:val="22"/>
        </w:rPr>
        <w:t>school work</w:t>
      </w:r>
      <w:proofErr w:type="gramEnd"/>
      <w:r w:rsidRPr="00101B7E">
        <w:rPr>
          <w:rFonts w:ascii="Calibri" w:hAnsi="Calibri" w:cs="Calibri"/>
          <w:sz w:val="22"/>
          <w:szCs w:val="22"/>
        </w:rPr>
        <w:t>.</w:t>
      </w:r>
    </w:p>
    <w:p w14:paraId="3A3D182F"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54D59365"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If the absence is likely to continue for an extended period, or be a repetitive absence, the school will contact the support services to see if arrangements can be made for the child to be given some home tuition outside school.</w:t>
      </w:r>
    </w:p>
    <w:p w14:paraId="20847F1B"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160CFA7D"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Where over the course of an academic year, a child has repeated periods of illness, the school will write to parents to ask them to provide medical evidence for each future period of illness related absence. This evidence could be a </w:t>
      </w:r>
      <w:proofErr w:type="gramStart"/>
      <w:r w:rsidRPr="00101B7E">
        <w:rPr>
          <w:rFonts w:ascii="Calibri" w:hAnsi="Calibri" w:cs="Calibri"/>
          <w:sz w:val="22"/>
          <w:szCs w:val="22"/>
        </w:rPr>
        <w:t>Doctor’s</w:t>
      </w:r>
      <w:proofErr w:type="gramEnd"/>
      <w:r w:rsidRPr="00101B7E">
        <w:rPr>
          <w:rFonts w:ascii="Calibri" w:hAnsi="Calibri" w:cs="Calibri"/>
          <w:sz w:val="22"/>
          <w:szCs w:val="22"/>
        </w:rPr>
        <w:t xml:space="preserve"> note, appointment card or copy of a prescription. We may seek written permission from you for the school to make their own enquiries.</w:t>
      </w:r>
    </w:p>
    <w:p w14:paraId="0AF2526C"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0D50B7E1" w14:textId="77777777" w:rsidR="00145E4D" w:rsidRPr="00101B7E" w:rsidRDefault="00145E4D" w:rsidP="00411CC4">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Parental Request for Absence from School for Holiday</w:t>
      </w:r>
    </w:p>
    <w:p w14:paraId="6CAAE084" w14:textId="77777777" w:rsidR="00145E4D" w:rsidRPr="00101B7E" w:rsidRDefault="00411CC4" w:rsidP="00411CC4">
      <w:pPr>
        <w:autoSpaceDE w:val="0"/>
        <w:autoSpaceDN w:val="0"/>
        <w:adjustRightInd w:val="0"/>
        <w:rPr>
          <w:rFonts w:ascii="Calibri" w:hAnsi="Calibri" w:cs="Calibri"/>
          <w:sz w:val="22"/>
          <w:szCs w:val="22"/>
        </w:rPr>
      </w:pPr>
      <w:r w:rsidRPr="00101B7E">
        <w:rPr>
          <w:rFonts w:ascii="Calibri" w:hAnsi="Calibri" w:cs="Calibri"/>
          <w:sz w:val="22"/>
          <w:szCs w:val="22"/>
        </w:rPr>
        <w:t>The head teacher</w:t>
      </w:r>
      <w:r w:rsidR="00145E4D" w:rsidRPr="00101B7E">
        <w:rPr>
          <w:rFonts w:ascii="Calibri" w:hAnsi="Calibri" w:cs="Calibri"/>
          <w:sz w:val="22"/>
          <w:szCs w:val="22"/>
        </w:rPr>
        <w:t xml:space="preserve"> will only be allowed to grant leave of absence for any reason if they are </w:t>
      </w:r>
      <w:r w:rsidR="00A84391" w:rsidRPr="00101B7E">
        <w:rPr>
          <w:rFonts w:ascii="Calibri" w:hAnsi="Calibri" w:cs="Calibri"/>
          <w:sz w:val="22"/>
          <w:szCs w:val="22"/>
        </w:rPr>
        <w:t>satisfied</w:t>
      </w:r>
      <w:r w:rsidR="00145E4D" w:rsidRPr="00101B7E">
        <w:rPr>
          <w:rFonts w:ascii="Calibri" w:hAnsi="Calibri" w:cs="Calibri"/>
          <w:sz w:val="22"/>
          <w:szCs w:val="22"/>
        </w:rPr>
        <w:t xml:space="preserve"> exceptional circumstances exist.</w:t>
      </w:r>
      <w:r w:rsidR="002A7A21" w:rsidRPr="00101B7E">
        <w:rPr>
          <w:rFonts w:ascii="Calibri" w:hAnsi="Calibri" w:cs="Calibri"/>
          <w:sz w:val="22"/>
          <w:szCs w:val="22"/>
        </w:rPr>
        <w:t xml:space="preserve"> </w:t>
      </w:r>
      <w:r w:rsidR="00A84391" w:rsidRPr="00101B7E">
        <w:rPr>
          <w:rFonts w:ascii="Calibri" w:hAnsi="Calibri" w:cs="Calibri"/>
          <w:sz w:val="22"/>
          <w:szCs w:val="22"/>
        </w:rPr>
        <w:t>The school may request a fine for parents who remove children for a family holiday without permission.</w:t>
      </w:r>
    </w:p>
    <w:p w14:paraId="7274277A"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6D1B7984" w14:textId="77777777" w:rsidR="00145E4D" w:rsidRPr="00101B7E" w:rsidRDefault="00145E4D" w:rsidP="00411CC4">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 xml:space="preserve">Addressing Attendance Concerns                      </w:t>
      </w:r>
    </w:p>
    <w:p w14:paraId="5211A314"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09AA2649"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highlight w:val="yellow"/>
        </w:rPr>
        <w:t>The school expects attendance of at least 95%.</w:t>
      </w:r>
    </w:p>
    <w:p w14:paraId="5F8B8733"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06CE90B7"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It is important for children to establish good attendance habits early on in their primary school career. It is the responsibility of the Headteacher and the </w:t>
      </w:r>
      <w:r w:rsidR="00160B04">
        <w:rPr>
          <w:rFonts w:ascii="Calibri" w:hAnsi="Calibri" w:cs="Calibri"/>
          <w:sz w:val="22"/>
          <w:szCs w:val="22"/>
        </w:rPr>
        <w:t>Proprietors</w:t>
      </w:r>
      <w:r w:rsidRPr="00101B7E">
        <w:rPr>
          <w:rFonts w:ascii="Calibri" w:hAnsi="Calibri" w:cs="Calibri"/>
          <w:sz w:val="22"/>
          <w:szCs w:val="22"/>
        </w:rPr>
        <w:t xml:space="preserve"> to support good attendance and to identify and address attendance concerns promptly. In primary school we</w:t>
      </w:r>
      <w:r w:rsidR="00297219" w:rsidRPr="00101B7E">
        <w:rPr>
          <w:rFonts w:ascii="Calibri" w:hAnsi="Calibri" w:cs="Calibri"/>
          <w:sz w:val="22"/>
          <w:szCs w:val="22"/>
        </w:rPr>
        <w:t xml:space="preserve"> </w:t>
      </w:r>
      <w:r w:rsidRPr="00101B7E">
        <w:rPr>
          <w:rFonts w:ascii="Calibri" w:hAnsi="Calibri" w:cs="Calibri"/>
          <w:sz w:val="22"/>
          <w:szCs w:val="22"/>
        </w:rPr>
        <w:t>rely upon parents to ensure their child attends school regularly and punctually and therefore where there are concerns regarding attendance parents are always informed of our concerns. Initially concerns about attendance are raised with parents via letters which are sent home. There will be opportunities for the parent/carer to discuss reasons for absence</w:t>
      </w:r>
    </w:p>
    <w:p w14:paraId="3D926026"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and support to be given by the school with the aim to improve attendance. Where a child’s attendance record does not improve over a pe</w:t>
      </w:r>
      <w:r w:rsidR="00F7513C" w:rsidRPr="00101B7E">
        <w:rPr>
          <w:rFonts w:ascii="Calibri" w:hAnsi="Calibri" w:cs="Calibri"/>
          <w:sz w:val="22"/>
          <w:szCs w:val="22"/>
        </w:rPr>
        <w:t xml:space="preserve">riod of time then the </w:t>
      </w:r>
      <w:r w:rsidR="00297219" w:rsidRPr="00101B7E">
        <w:rPr>
          <w:rFonts w:ascii="Calibri" w:hAnsi="Calibri" w:cs="Calibri"/>
          <w:sz w:val="22"/>
          <w:szCs w:val="22"/>
        </w:rPr>
        <w:t>school a</w:t>
      </w:r>
      <w:r w:rsidRPr="00101B7E">
        <w:rPr>
          <w:rFonts w:ascii="Calibri" w:hAnsi="Calibri" w:cs="Calibri"/>
          <w:sz w:val="22"/>
          <w:szCs w:val="22"/>
        </w:rPr>
        <w:t xml:space="preserve"> responsibility to make a referral to the Educational Welfare </w:t>
      </w:r>
      <w:proofErr w:type="gramStart"/>
      <w:r w:rsidRPr="00101B7E">
        <w:rPr>
          <w:rFonts w:ascii="Calibri" w:hAnsi="Calibri" w:cs="Calibri"/>
          <w:sz w:val="22"/>
          <w:szCs w:val="22"/>
        </w:rPr>
        <w:t>Service</w:t>
      </w:r>
      <w:r w:rsidR="00F7513C" w:rsidRPr="00101B7E">
        <w:rPr>
          <w:rFonts w:ascii="Calibri" w:hAnsi="Calibri" w:cs="Calibri"/>
          <w:sz w:val="22"/>
          <w:szCs w:val="22"/>
        </w:rPr>
        <w:t xml:space="preserve"> </w:t>
      </w:r>
      <w:r w:rsidRPr="00101B7E">
        <w:rPr>
          <w:rFonts w:ascii="Calibri" w:hAnsi="Calibri" w:cs="Calibri"/>
          <w:sz w:val="22"/>
          <w:szCs w:val="22"/>
        </w:rPr>
        <w:t>.</w:t>
      </w:r>
      <w:proofErr w:type="gramEnd"/>
    </w:p>
    <w:p w14:paraId="337F56F7" w14:textId="77777777" w:rsidR="00411CC4" w:rsidRPr="00101B7E" w:rsidRDefault="00145E4D" w:rsidP="00411CC4">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37380E4F" w14:textId="77777777" w:rsidR="00145E4D" w:rsidRPr="00101B7E" w:rsidRDefault="009827F7" w:rsidP="00411CC4">
      <w:pPr>
        <w:autoSpaceDE w:val="0"/>
        <w:autoSpaceDN w:val="0"/>
        <w:adjustRightInd w:val="0"/>
        <w:rPr>
          <w:rFonts w:ascii="Calibri" w:hAnsi="Calibri" w:cs="Calibri"/>
          <w:sz w:val="22"/>
          <w:szCs w:val="22"/>
        </w:rPr>
      </w:pPr>
      <w:r w:rsidRPr="00101B7E">
        <w:rPr>
          <w:rFonts w:ascii="Calibri" w:hAnsi="Calibri" w:cs="Calibri"/>
          <w:sz w:val="22"/>
          <w:szCs w:val="22"/>
        </w:rPr>
        <w:t>The</w:t>
      </w:r>
      <w:r w:rsidR="00411CC4" w:rsidRPr="00101B7E">
        <w:rPr>
          <w:rFonts w:ascii="Calibri" w:hAnsi="Calibri" w:cs="Calibri"/>
          <w:sz w:val="22"/>
          <w:szCs w:val="22"/>
        </w:rPr>
        <w:t xml:space="preserve"> school </w:t>
      </w:r>
      <w:r w:rsidR="00145E4D" w:rsidRPr="00101B7E">
        <w:rPr>
          <w:rFonts w:ascii="Calibri" w:hAnsi="Calibri" w:cs="Calibri"/>
          <w:sz w:val="22"/>
          <w:szCs w:val="22"/>
        </w:rPr>
        <w:t>will issue penalty notices to parents where there has been a referral to EW</w:t>
      </w:r>
      <w:r w:rsidR="00CF334A">
        <w:rPr>
          <w:rFonts w:ascii="Calibri" w:hAnsi="Calibri" w:cs="Calibri"/>
          <w:sz w:val="22"/>
          <w:szCs w:val="22"/>
        </w:rPr>
        <w:t>O</w:t>
      </w:r>
      <w:r w:rsidR="00145E4D" w:rsidRPr="00101B7E">
        <w:rPr>
          <w:rFonts w:ascii="Calibri" w:hAnsi="Calibri" w:cs="Calibri"/>
          <w:sz w:val="22"/>
          <w:szCs w:val="22"/>
        </w:rPr>
        <w:t xml:space="preserve"> from the school as part of the school’s processes</w:t>
      </w:r>
      <w:r w:rsidR="00A84391" w:rsidRPr="00101B7E">
        <w:rPr>
          <w:rFonts w:ascii="Calibri" w:hAnsi="Calibri" w:cs="Calibri"/>
          <w:sz w:val="22"/>
          <w:szCs w:val="22"/>
        </w:rPr>
        <w:t xml:space="preserve"> </w:t>
      </w:r>
      <w:r w:rsidR="00145E4D" w:rsidRPr="00101B7E">
        <w:rPr>
          <w:rFonts w:ascii="Calibri" w:hAnsi="Calibri" w:cs="Calibri"/>
          <w:sz w:val="22"/>
          <w:szCs w:val="22"/>
        </w:rPr>
        <w:t>to address poor attendance patterns.</w:t>
      </w:r>
    </w:p>
    <w:p w14:paraId="7C89B899" w14:textId="77777777" w:rsidR="00145E4D" w:rsidRPr="00101B7E" w:rsidRDefault="00145E4D" w:rsidP="009827F7">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4A7BC5DC" w14:textId="77777777" w:rsidR="00145E4D" w:rsidRPr="00101B7E" w:rsidRDefault="00145E4D" w:rsidP="00411CC4">
      <w:pPr>
        <w:shd w:val="clear" w:color="auto" w:fill="92D050"/>
        <w:autoSpaceDE w:val="0"/>
        <w:autoSpaceDN w:val="0"/>
        <w:adjustRightInd w:val="0"/>
        <w:rPr>
          <w:rFonts w:ascii="Calibri" w:hAnsi="Calibri" w:cs="Calibri"/>
          <w:sz w:val="22"/>
          <w:szCs w:val="22"/>
        </w:rPr>
      </w:pPr>
      <w:r w:rsidRPr="00101B7E">
        <w:rPr>
          <w:rFonts w:ascii="Calibri" w:hAnsi="Calibri" w:cs="Calibri"/>
          <w:sz w:val="22"/>
          <w:szCs w:val="22"/>
        </w:rPr>
        <w:t xml:space="preserve">Monitoring Attendance                       </w:t>
      </w:r>
    </w:p>
    <w:p w14:paraId="09626191" w14:textId="77777777" w:rsidR="00145E4D" w:rsidRPr="00101B7E" w:rsidRDefault="00145E4D" w:rsidP="00145E4D">
      <w:pPr>
        <w:autoSpaceDE w:val="0"/>
        <w:autoSpaceDN w:val="0"/>
        <w:adjustRightInd w:val="0"/>
        <w:rPr>
          <w:rFonts w:ascii="Calibri" w:hAnsi="Calibri" w:cs="Calibri"/>
          <w:sz w:val="22"/>
          <w:szCs w:val="22"/>
        </w:rPr>
      </w:pPr>
      <w:r w:rsidRPr="00101B7E">
        <w:rPr>
          <w:rFonts w:ascii="Calibri" w:hAnsi="Calibri" w:cs="Calibri"/>
          <w:sz w:val="22"/>
          <w:szCs w:val="22"/>
        </w:rPr>
        <w:t xml:space="preserve"> </w:t>
      </w:r>
    </w:p>
    <w:p w14:paraId="1E45A695" w14:textId="77777777" w:rsidR="00145E4D" w:rsidRPr="00101B7E" w:rsidRDefault="00145E4D" w:rsidP="00411CC4">
      <w:pPr>
        <w:autoSpaceDE w:val="0"/>
        <w:autoSpaceDN w:val="0"/>
        <w:adjustRightInd w:val="0"/>
        <w:rPr>
          <w:rFonts w:ascii="Calibri" w:hAnsi="Calibri" w:cs="Calibri"/>
          <w:sz w:val="22"/>
          <w:szCs w:val="22"/>
        </w:rPr>
      </w:pPr>
      <w:r w:rsidRPr="00101B7E">
        <w:rPr>
          <w:rFonts w:ascii="Calibri" w:hAnsi="Calibri" w:cs="Calibri"/>
          <w:sz w:val="22"/>
          <w:szCs w:val="22"/>
        </w:rPr>
        <w:t xml:space="preserve">Our office staff, has the responsibility for ensuring that </w:t>
      </w:r>
      <w:proofErr w:type="gramStart"/>
      <w:r w:rsidRPr="00101B7E">
        <w:rPr>
          <w:rFonts w:ascii="Calibri" w:hAnsi="Calibri" w:cs="Calibri"/>
          <w:sz w:val="22"/>
          <w:szCs w:val="22"/>
        </w:rPr>
        <w:t>all of</w:t>
      </w:r>
      <w:proofErr w:type="gramEnd"/>
      <w:r w:rsidRPr="00101B7E">
        <w:rPr>
          <w:rFonts w:ascii="Calibri" w:hAnsi="Calibri" w:cs="Calibri"/>
          <w:sz w:val="22"/>
          <w:szCs w:val="22"/>
        </w:rPr>
        <w:t xml:space="preserve"> the</w:t>
      </w:r>
      <w:r w:rsidR="00A84391" w:rsidRPr="00101B7E">
        <w:rPr>
          <w:rFonts w:ascii="Calibri" w:hAnsi="Calibri" w:cs="Calibri"/>
          <w:sz w:val="22"/>
          <w:szCs w:val="22"/>
        </w:rPr>
        <w:t xml:space="preserve"> </w:t>
      </w:r>
      <w:r w:rsidR="009E5541" w:rsidRPr="00101B7E">
        <w:rPr>
          <w:rFonts w:ascii="Calibri" w:hAnsi="Calibri" w:cs="Calibri"/>
          <w:sz w:val="22"/>
          <w:szCs w:val="22"/>
        </w:rPr>
        <w:t xml:space="preserve">attendance data </w:t>
      </w:r>
      <w:r w:rsidR="00297219" w:rsidRPr="00101B7E">
        <w:rPr>
          <w:rFonts w:ascii="Calibri" w:hAnsi="Calibri" w:cs="Calibri"/>
          <w:sz w:val="22"/>
          <w:szCs w:val="22"/>
        </w:rPr>
        <w:t>regulated. Regular</w:t>
      </w:r>
      <w:r w:rsidRPr="00101B7E">
        <w:rPr>
          <w:rFonts w:ascii="Calibri" w:hAnsi="Calibri" w:cs="Calibri"/>
          <w:sz w:val="22"/>
          <w:szCs w:val="22"/>
        </w:rPr>
        <w:t xml:space="preserve"> meetings are held with the </w:t>
      </w:r>
      <w:r w:rsidR="006467E6" w:rsidRPr="00101B7E">
        <w:rPr>
          <w:rFonts w:ascii="Calibri" w:hAnsi="Calibri" w:cs="Calibri"/>
          <w:sz w:val="22"/>
          <w:szCs w:val="22"/>
        </w:rPr>
        <w:t>Deputy</w:t>
      </w:r>
      <w:r w:rsidR="009E5541" w:rsidRPr="00101B7E">
        <w:rPr>
          <w:rFonts w:ascii="Calibri" w:hAnsi="Calibri" w:cs="Calibri"/>
          <w:sz w:val="22"/>
          <w:szCs w:val="22"/>
        </w:rPr>
        <w:t xml:space="preserve"> </w:t>
      </w:r>
      <w:r w:rsidRPr="00101B7E">
        <w:rPr>
          <w:rFonts w:ascii="Calibri" w:hAnsi="Calibri" w:cs="Calibri"/>
          <w:sz w:val="22"/>
          <w:szCs w:val="22"/>
        </w:rPr>
        <w:t>Headteacher</w:t>
      </w:r>
      <w:r w:rsidR="009E5541" w:rsidRPr="00101B7E">
        <w:rPr>
          <w:rFonts w:ascii="Calibri" w:hAnsi="Calibri" w:cs="Calibri"/>
          <w:sz w:val="22"/>
          <w:szCs w:val="22"/>
        </w:rPr>
        <w:t xml:space="preserve"> </w:t>
      </w:r>
      <w:r w:rsidRPr="00101B7E">
        <w:rPr>
          <w:rFonts w:ascii="Calibri" w:hAnsi="Calibri" w:cs="Calibri"/>
          <w:sz w:val="22"/>
          <w:szCs w:val="22"/>
        </w:rPr>
        <w:t xml:space="preserve">to discuss all attendance concerns and appropriate actions are taken following these meetings such as letters sent to parents or meetings arranged to discuss attendance concerns with </w:t>
      </w:r>
      <w:r w:rsidR="00297219" w:rsidRPr="00101B7E">
        <w:rPr>
          <w:rFonts w:ascii="Calibri" w:hAnsi="Calibri" w:cs="Calibri"/>
          <w:sz w:val="22"/>
          <w:szCs w:val="22"/>
        </w:rPr>
        <w:t>parents. Regular</w:t>
      </w:r>
      <w:r w:rsidR="009E5541" w:rsidRPr="00101B7E">
        <w:rPr>
          <w:rFonts w:ascii="Calibri" w:hAnsi="Calibri" w:cs="Calibri"/>
          <w:sz w:val="22"/>
          <w:szCs w:val="22"/>
        </w:rPr>
        <w:t xml:space="preserve"> concerns with a pattern will be informed to headteacher to enfo</w:t>
      </w:r>
      <w:r w:rsidR="00411CC4" w:rsidRPr="00101B7E">
        <w:rPr>
          <w:rFonts w:ascii="Calibri" w:hAnsi="Calibri" w:cs="Calibri"/>
          <w:sz w:val="22"/>
          <w:szCs w:val="22"/>
        </w:rPr>
        <w:t>rce next call of action LA.</w:t>
      </w:r>
    </w:p>
    <w:p w14:paraId="711470BA" w14:textId="77777777" w:rsidR="009E5541" w:rsidRPr="00101B7E" w:rsidRDefault="009E5541" w:rsidP="009E5541">
      <w:pPr>
        <w:autoSpaceDE w:val="0"/>
        <w:autoSpaceDN w:val="0"/>
        <w:adjustRightInd w:val="0"/>
        <w:rPr>
          <w:rFonts w:ascii="Calibri" w:hAnsi="Calibri" w:cs="Calibri"/>
          <w:sz w:val="22"/>
          <w:szCs w:val="22"/>
        </w:rPr>
      </w:pPr>
    </w:p>
    <w:p w14:paraId="38357E2A" w14:textId="77777777" w:rsidR="00E25490" w:rsidRPr="00710795" w:rsidRDefault="009E5541" w:rsidP="00E25490">
      <w:pPr>
        <w:pStyle w:val="BodyText"/>
      </w:pPr>
      <w:r w:rsidRPr="00101B7E">
        <w:t>*</w:t>
      </w:r>
      <w:r w:rsidRPr="00101B7E">
        <w:rPr>
          <w:highlight w:val="yellow"/>
        </w:rPr>
        <w:t>THIS POLICY IS TO BE READ</w:t>
      </w:r>
    </w:p>
    <w:p w14:paraId="7735EEFD" w14:textId="77777777" w:rsidR="00E25490" w:rsidRDefault="00E25490" w:rsidP="00E25490">
      <w:pPr>
        <w:pStyle w:val="BodyText"/>
        <w:spacing w:before="8"/>
      </w:pPr>
    </w:p>
    <w:p w14:paraId="6B1E6907" w14:textId="77777777" w:rsidR="00A265AB" w:rsidRDefault="00A265AB" w:rsidP="00E25490">
      <w:pPr>
        <w:pStyle w:val="BodyText"/>
        <w:spacing w:before="8"/>
      </w:pPr>
    </w:p>
    <w:p w14:paraId="08B01AF9" w14:textId="77777777" w:rsidR="00A265AB" w:rsidRDefault="00A265AB" w:rsidP="00E25490">
      <w:pPr>
        <w:pStyle w:val="BodyText"/>
        <w:spacing w:before="8"/>
      </w:pPr>
    </w:p>
    <w:p w14:paraId="67076572" w14:textId="77777777" w:rsidR="00A265AB" w:rsidRDefault="00A265AB" w:rsidP="00E25490">
      <w:pPr>
        <w:pStyle w:val="BodyText"/>
        <w:spacing w:before="8"/>
      </w:pPr>
    </w:p>
    <w:p w14:paraId="21CBBFF3" w14:textId="77777777" w:rsidR="00A265AB" w:rsidRDefault="00A265AB" w:rsidP="00E25490">
      <w:pPr>
        <w:pStyle w:val="BodyText"/>
        <w:spacing w:before="8"/>
      </w:pPr>
    </w:p>
    <w:p w14:paraId="208F9895" w14:textId="77777777" w:rsidR="00A265AB" w:rsidRDefault="00A265AB" w:rsidP="00E25490">
      <w:pPr>
        <w:pStyle w:val="BodyText"/>
        <w:spacing w:before="8"/>
      </w:pPr>
    </w:p>
    <w:p w14:paraId="3FDD54A9" w14:textId="77777777" w:rsidR="00A265AB" w:rsidRDefault="00A265AB" w:rsidP="00E25490">
      <w:pPr>
        <w:pStyle w:val="BodyText"/>
        <w:spacing w:before="8"/>
      </w:pPr>
    </w:p>
    <w:p w14:paraId="2905AAA4" w14:textId="77777777" w:rsidR="00A265AB" w:rsidRDefault="00A265AB" w:rsidP="00E25490">
      <w:pPr>
        <w:pStyle w:val="BodyText"/>
        <w:spacing w:before="8"/>
      </w:pPr>
    </w:p>
    <w:p w14:paraId="597027D9" w14:textId="77777777" w:rsidR="00A265AB" w:rsidRDefault="00A265AB" w:rsidP="00E25490">
      <w:pPr>
        <w:pStyle w:val="BodyText"/>
        <w:spacing w:before="8"/>
      </w:pPr>
    </w:p>
    <w:p w14:paraId="691D83A8" w14:textId="77777777" w:rsidR="00254C17" w:rsidRDefault="00254C17" w:rsidP="00E25490">
      <w:pPr>
        <w:spacing w:before="64"/>
        <w:ind w:left="1751" w:right="1612" w:hanging="2"/>
        <w:jc w:val="center"/>
        <w:rPr>
          <w:b/>
        </w:rPr>
      </w:pPr>
    </w:p>
    <w:p w14:paraId="2C50C582" w14:textId="64B89D46" w:rsidR="00E25490" w:rsidRDefault="00E25490" w:rsidP="00E25490">
      <w:pPr>
        <w:spacing w:before="64"/>
        <w:ind w:left="1751" w:right="1612" w:hanging="2"/>
        <w:jc w:val="center"/>
        <w:rPr>
          <w:b/>
        </w:rPr>
      </w:pPr>
    </w:p>
    <w:p w14:paraId="31B5E145" w14:textId="77777777" w:rsidR="00E25490" w:rsidRDefault="00E25490" w:rsidP="00E25490">
      <w:pPr>
        <w:spacing w:before="64"/>
        <w:ind w:left="1751" w:right="1612" w:hanging="2"/>
        <w:jc w:val="center"/>
        <w:rPr>
          <w:b/>
        </w:rPr>
      </w:pPr>
    </w:p>
    <w:p w14:paraId="298FF420" w14:textId="198FBFC4" w:rsidR="00E25490" w:rsidRDefault="00846EAA" w:rsidP="00E25490">
      <w:pPr>
        <w:spacing w:before="64"/>
        <w:ind w:left="1751" w:right="1612" w:hanging="2"/>
        <w:jc w:val="center"/>
        <w:rPr>
          <w:b/>
        </w:rPr>
      </w:pPr>
      <w:r>
        <w:rPr>
          <w:b/>
        </w:rPr>
        <w:t>Evergreen</w:t>
      </w:r>
      <w:r w:rsidR="00E25490">
        <w:rPr>
          <w:b/>
        </w:rPr>
        <w:t xml:space="preserve"> Primary school</w:t>
      </w:r>
    </w:p>
    <w:p w14:paraId="12954439" w14:textId="2C6FED15" w:rsidR="00E25490" w:rsidRPr="00710795" w:rsidRDefault="00E25490" w:rsidP="00E25490">
      <w:pPr>
        <w:spacing w:before="64"/>
        <w:ind w:left="1751" w:right="1612" w:hanging="2"/>
        <w:jc w:val="center"/>
        <w:rPr>
          <w:b/>
        </w:rPr>
      </w:pPr>
      <w:r w:rsidRPr="00710795">
        <w:rPr>
          <w:b/>
        </w:rPr>
        <w:t>Attendance Policy: COVID-19 Addendum</w:t>
      </w:r>
    </w:p>
    <w:p w14:paraId="0366F4F6" w14:textId="77777777" w:rsidR="00E25490" w:rsidRDefault="00E25490" w:rsidP="00E25490">
      <w:pPr>
        <w:spacing w:before="118"/>
        <w:ind w:left="3730" w:right="3592"/>
        <w:jc w:val="center"/>
        <w:rPr>
          <w:b/>
          <w:shd w:val="clear" w:color="auto" w:fill="00FFFF"/>
        </w:rPr>
      </w:pPr>
      <w:r w:rsidRPr="00922396">
        <w:rPr>
          <w:b/>
          <w:shd w:val="clear" w:color="auto" w:fill="00FFFF"/>
        </w:rPr>
        <w:t>(15.12.20 update)</w:t>
      </w:r>
    </w:p>
    <w:p w14:paraId="1FD021F7" w14:textId="77777777" w:rsidR="00E25490" w:rsidRPr="00710795" w:rsidRDefault="00E25490" w:rsidP="00E25490">
      <w:pPr>
        <w:spacing w:before="118"/>
        <w:ind w:left="3730" w:right="3592"/>
        <w:jc w:val="center"/>
        <w:rPr>
          <w:b/>
        </w:rPr>
      </w:pPr>
    </w:p>
    <w:p w14:paraId="0EB3B4BC" w14:textId="77777777" w:rsidR="00E25490" w:rsidRPr="00710795" w:rsidRDefault="00E25490" w:rsidP="00E25490">
      <w:pPr>
        <w:pStyle w:val="BodyText"/>
        <w:rPr>
          <w:b/>
        </w:rPr>
      </w:pPr>
    </w:p>
    <w:p w14:paraId="1F294606" w14:textId="77777777" w:rsidR="00E25490" w:rsidRPr="00710795" w:rsidRDefault="00E25490" w:rsidP="00E25490">
      <w:pPr>
        <w:pStyle w:val="BodyText"/>
        <w:spacing w:before="2"/>
        <w:rPr>
          <w:b/>
        </w:rPr>
      </w:pPr>
    </w:p>
    <w:p w14:paraId="0D7010BA" w14:textId="77777777" w:rsidR="00E25490" w:rsidRDefault="00E25490" w:rsidP="00E25490">
      <w:pPr>
        <w:pStyle w:val="BodyText"/>
        <w:rPr>
          <w:b/>
        </w:rPr>
      </w:pPr>
    </w:p>
    <w:p w14:paraId="1F3E5A0F" w14:textId="77777777" w:rsidR="00E25490" w:rsidRPr="00710795" w:rsidRDefault="00E25490" w:rsidP="00E25490">
      <w:pPr>
        <w:pStyle w:val="BodyText"/>
        <w:rPr>
          <w:b/>
        </w:rPr>
      </w:pPr>
    </w:p>
    <w:p w14:paraId="3611A48D" w14:textId="77777777" w:rsidR="00E25490" w:rsidRPr="00710795" w:rsidRDefault="00E25490" w:rsidP="00E25490">
      <w:pPr>
        <w:pStyle w:val="BodyText"/>
        <w:rPr>
          <w:b/>
        </w:rPr>
      </w:pPr>
    </w:p>
    <w:p w14:paraId="5DE28A6A" w14:textId="77777777" w:rsidR="00E25490" w:rsidRPr="00710795" w:rsidRDefault="00E25490" w:rsidP="00E25490">
      <w:pPr>
        <w:pStyle w:val="BodyText"/>
        <w:spacing w:before="9"/>
        <w:rPr>
          <w:b/>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2"/>
        <w:gridCol w:w="2096"/>
      </w:tblGrid>
      <w:tr w:rsidR="00E25490" w:rsidRPr="00710795" w14:paraId="09131A58" w14:textId="77777777" w:rsidTr="00101B7E">
        <w:trPr>
          <w:trHeight w:val="485"/>
        </w:trPr>
        <w:tc>
          <w:tcPr>
            <w:tcW w:w="7262" w:type="dxa"/>
          </w:tcPr>
          <w:p w14:paraId="56E4F280" w14:textId="77777777" w:rsidR="00E25490" w:rsidRPr="00710795" w:rsidRDefault="00E25490" w:rsidP="00101B7E">
            <w:pPr>
              <w:pStyle w:val="TableParagraph"/>
              <w:spacing w:line="290" w:lineRule="exact"/>
              <w:ind w:left="107"/>
              <w:rPr>
                <w:b/>
              </w:rPr>
            </w:pPr>
            <w:r w:rsidRPr="00710795">
              <w:rPr>
                <w:b/>
              </w:rPr>
              <w:t>Contents</w:t>
            </w:r>
          </w:p>
        </w:tc>
        <w:tc>
          <w:tcPr>
            <w:tcW w:w="2096" w:type="dxa"/>
          </w:tcPr>
          <w:p w14:paraId="28380B38" w14:textId="77777777" w:rsidR="00E25490" w:rsidRPr="00710795" w:rsidRDefault="00E25490" w:rsidP="00101B7E">
            <w:pPr>
              <w:pStyle w:val="TableParagraph"/>
              <w:spacing w:line="290" w:lineRule="exact"/>
              <w:ind w:left="666"/>
              <w:rPr>
                <w:b/>
              </w:rPr>
            </w:pPr>
            <w:r w:rsidRPr="00710795">
              <w:rPr>
                <w:b/>
              </w:rPr>
              <w:t>Page No</w:t>
            </w:r>
          </w:p>
        </w:tc>
      </w:tr>
      <w:tr w:rsidR="00E25490" w:rsidRPr="00710795" w14:paraId="2F79773C" w14:textId="77777777" w:rsidTr="00101B7E">
        <w:trPr>
          <w:trHeight w:val="482"/>
        </w:trPr>
        <w:tc>
          <w:tcPr>
            <w:tcW w:w="7262" w:type="dxa"/>
          </w:tcPr>
          <w:p w14:paraId="3CE661E2" w14:textId="77777777" w:rsidR="00E25490" w:rsidRPr="00710795" w:rsidRDefault="00E25490" w:rsidP="00101B7E">
            <w:pPr>
              <w:pStyle w:val="TableParagraph"/>
              <w:spacing w:line="290" w:lineRule="exact"/>
              <w:ind w:left="107"/>
              <w:rPr>
                <w:b/>
              </w:rPr>
            </w:pPr>
            <w:r w:rsidRPr="00710795">
              <w:rPr>
                <w:b/>
              </w:rPr>
              <w:t>Introduction and the law</w:t>
            </w:r>
          </w:p>
        </w:tc>
        <w:tc>
          <w:tcPr>
            <w:tcW w:w="2096" w:type="dxa"/>
          </w:tcPr>
          <w:p w14:paraId="6D45F29E" w14:textId="77777777" w:rsidR="00E25490" w:rsidRPr="00710795" w:rsidRDefault="00E25490" w:rsidP="00101B7E">
            <w:pPr>
              <w:pStyle w:val="TableParagraph"/>
              <w:spacing w:line="290" w:lineRule="exact"/>
              <w:ind w:left="725" w:right="717"/>
              <w:jc w:val="center"/>
              <w:rPr>
                <w:b/>
              </w:rPr>
            </w:pPr>
            <w:r w:rsidRPr="00710795">
              <w:rPr>
                <w:b/>
              </w:rPr>
              <w:t>12</w:t>
            </w:r>
          </w:p>
        </w:tc>
      </w:tr>
      <w:tr w:rsidR="00E25490" w:rsidRPr="00710795" w14:paraId="52B8EA38" w14:textId="77777777" w:rsidTr="00101B7E">
        <w:trPr>
          <w:trHeight w:val="1045"/>
        </w:trPr>
        <w:tc>
          <w:tcPr>
            <w:tcW w:w="7262" w:type="dxa"/>
          </w:tcPr>
          <w:p w14:paraId="61DFF88F" w14:textId="77777777" w:rsidR="00E25490" w:rsidRPr="00710795" w:rsidRDefault="00E25490" w:rsidP="00101B7E">
            <w:pPr>
              <w:pStyle w:val="TableParagraph"/>
              <w:spacing w:before="76"/>
              <w:ind w:left="107" w:right="828"/>
              <w:rPr>
                <w:b/>
              </w:rPr>
            </w:pPr>
            <w:r w:rsidRPr="00710795">
              <w:rPr>
                <w:b/>
              </w:rPr>
              <w:t>Self- isolation due to COVID-19 symptoms or a positive test result Shielded children</w:t>
            </w:r>
          </w:p>
          <w:p w14:paraId="684F75E4" w14:textId="77777777" w:rsidR="00E25490" w:rsidRPr="00710795" w:rsidRDefault="00E25490" w:rsidP="00101B7E">
            <w:pPr>
              <w:pStyle w:val="TableParagraph"/>
              <w:spacing w:line="293" w:lineRule="exact"/>
              <w:ind w:left="107"/>
              <w:rPr>
                <w:b/>
              </w:rPr>
            </w:pPr>
            <w:r w:rsidRPr="00710795">
              <w:rPr>
                <w:b/>
              </w:rPr>
              <w:t>Anxious pupils and families</w:t>
            </w:r>
          </w:p>
        </w:tc>
        <w:tc>
          <w:tcPr>
            <w:tcW w:w="2096" w:type="dxa"/>
          </w:tcPr>
          <w:p w14:paraId="4B6A93E7" w14:textId="77777777" w:rsidR="00E25490" w:rsidRPr="00710795" w:rsidRDefault="00E25490" w:rsidP="00101B7E">
            <w:pPr>
              <w:pStyle w:val="TableParagraph"/>
              <w:spacing w:line="292" w:lineRule="exact"/>
              <w:ind w:left="725" w:right="824"/>
              <w:jc w:val="center"/>
              <w:rPr>
                <w:b/>
              </w:rPr>
            </w:pPr>
            <w:r w:rsidRPr="00710795">
              <w:rPr>
                <w:b/>
              </w:rPr>
              <w:t>13-14</w:t>
            </w:r>
          </w:p>
        </w:tc>
      </w:tr>
      <w:tr w:rsidR="00E25490" w:rsidRPr="00710795" w14:paraId="0C53146A" w14:textId="77777777" w:rsidTr="00101B7E">
        <w:trPr>
          <w:trHeight w:val="485"/>
        </w:trPr>
        <w:tc>
          <w:tcPr>
            <w:tcW w:w="7262" w:type="dxa"/>
          </w:tcPr>
          <w:p w14:paraId="1AFE565D" w14:textId="77777777" w:rsidR="00E25490" w:rsidRPr="00710795" w:rsidRDefault="00E25490" w:rsidP="00101B7E">
            <w:pPr>
              <w:pStyle w:val="TableParagraph"/>
              <w:spacing w:before="73"/>
              <w:ind w:left="107"/>
              <w:rPr>
                <w:b/>
              </w:rPr>
            </w:pPr>
            <w:r w:rsidRPr="00710795">
              <w:rPr>
                <w:b/>
              </w:rPr>
              <w:t>Registration</w:t>
            </w:r>
          </w:p>
        </w:tc>
        <w:tc>
          <w:tcPr>
            <w:tcW w:w="2096" w:type="dxa"/>
          </w:tcPr>
          <w:p w14:paraId="2A43F678" w14:textId="77777777" w:rsidR="00E25490" w:rsidRPr="00710795" w:rsidRDefault="00E25490" w:rsidP="00101B7E">
            <w:pPr>
              <w:pStyle w:val="TableParagraph"/>
              <w:spacing w:line="290" w:lineRule="exact"/>
              <w:ind w:left="725" w:right="823"/>
              <w:jc w:val="center"/>
              <w:rPr>
                <w:b/>
              </w:rPr>
            </w:pPr>
            <w:r w:rsidRPr="00710795">
              <w:rPr>
                <w:b/>
              </w:rPr>
              <w:t>14</w:t>
            </w:r>
          </w:p>
        </w:tc>
      </w:tr>
      <w:tr w:rsidR="00E25490" w:rsidRPr="00710795" w14:paraId="570F40D2" w14:textId="77777777" w:rsidTr="00101B7E">
        <w:trPr>
          <w:trHeight w:val="482"/>
        </w:trPr>
        <w:tc>
          <w:tcPr>
            <w:tcW w:w="7262" w:type="dxa"/>
          </w:tcPr>
          <w:p w14:paraId="6A42F089" w14:textId="77777777" w:rsidR="00E25490" w:rsidRPr="00710795" w:rsidRDefault="00E25490" w:rsidP="00101B7E">
            <w:pPr>
              <w:pStyle w:val="TableParagraph"/>
              <w:spacing w:before="73"/>
              <w:ind w:left="107"/>
              <w:rPr>
                <w:b/>
              </w:rPr>
            </w:pPr>
            <w:r w:rsidRPr="00710795">
              <w:rPr>
                <w:b/>
              </w:rPr>
              <w:t>School Closure</w:t>
            </w:r>
          </w:p>
        </w:tc>
        <w:tc>
          <w:tcPr>
            <w:tcW w:w="2096" w:type="dxa"/>
          </w:tcPr>
          <w:p w14:paraId="2512A34B" w14:textId="77777777" w:rsidR="00E25490" w:rsidRPr="00710795" w:rsidRDefault="00E25490" w:rsidP="00101B7E">
            <w:pPr>
              <w:pStyle w:val="TableParagraph"/>
              <w:spacing w:line="290" w:lineRule="exact"/>
              <w:ind w:left="725" w:right="823"/>
              <w:jc w:val="center"/>
              <w:rPr>
                <w:b/>
              </w:rPr>
            </w:pPr>
            <w:r w:rsidRPr="00710795">
              <w:rPr>
                <w:b/>
              </w:rPr>
              <w:t>14</w:t>
            </w:r>
          </w:p>
        </w:tc>
      </w:tr>
      <w:tr w:rsidR="00E25490" w:rsidRPr="00710795" w14:paraId="1AD97E25" w14:textId="77777777" w:rsidTr="00101B7E">
        <w:trPr>
          <w:trHeight w:val="485"/>
        </w:trPr>
        <w:tc>
          <w:tcPr>
            <w:tcW w:w="7262" w:type="dxa"/>
          </w:tcPr>
          <w:p w14:paraId="7F36AA8D" w14:textId="77777777" w:rsidR="00E25490" w:rsidRPr="00710795" w:rsidRDefault="00E25490" w:rsidP="00101B7E">
            <w:pPr>
              <w:pStyle w:val="TableParagraph"/>
              <w:spacing w:line="292" w:lineRule="exact"/>
              <w:ind w:left="107"/>
              <w:rPr>
                <w:b/>
              </w:rPr>
            </w:pPr>
            <w:r w:rsidRPr="00710795">
              <w:rPr>
                <w:b/>
              </w:rPr>
              <w:t>Monitoring arrangements</w:t>
            </w:r>
          </w:p>
        </w:tc>
        <w:tc>
          <w:tcPr>
            <w:tcW w:w="2096" w:type="dxa"/>
          </w:tcPr>
          <w:p w14:paraId="6F39E37F" w14:textId="77777777" w:rsidR="00E25490" w:rsidRPr="00710795" w:rsidRDefault="00E25490" w:rsidP="00101B7E">
            <w:pPr>
              <w:pStyle w:val="TableParagraph"/>
              <w:spacing w:line="292" w:lineRule="exact"/>
              <w:ind w:left="725" w:right="716"/>
              <w:jc w:val="center"/>
              <w:rPr>
                <w:b/>
              </w:rPr>
            </w:pPr>
            <w:r w:rsidRPr="00710795">
              <w:rPr>
                <w:b/>
              </w:rPr>
              <w:t>14</w:t>
            </w:r>
          </w:p>
        </w:tc>
      </w:tr>
    </w:tbl>
    <w:p w14:paraId="24C9006C" w14:textId="77777777" w:rsidR="00E25490" w:rsidRPr="00710795" w:rsidRDefault="00E25490" w:rsidP="00E25490">
      <w:pPr>
        <w:pStyle w:val="BodyText"/>
        <w:spacing w:before="7"/>
        <w:rPr>
          <w:b/>
        </w:rPr>
      </w:pPr>
    </w:p>
    <w:p w14:paraId="4E2204CD" w14:textId="77777777" w:rsidR="00E25490" w:rsidRDefault="00E25490" w:rsidP="00E25490">
      <w:pPr>
        <w:pStyle w:val="Heading3"/>
        <w:spacing w:before="56"/>
      </w:pPr>
    </w:p>
    <w:p w14:paraId="0A1F16F3" w14:textId="77777777" w:rsidR="00E25490" w:rsidRDefault="00E25490" w:rsidP="00E25490">
      <w:pPr>
        <w:pStyle w:val="Heading3"/>
        <w:spacing w:before="56"/>
      </w:pPr>
    </w:p>
    <w:p w14:paraId="65C02006" w14:textId="77777777" w:rsidR="00E25490" w:rsidRDefault="00E25490" w:rsidP="00E25490">
      <w:pPr>
        <w:pStyle w:val="Heading3"/>
        <w:spacing w:before="56"/>
      </w:pPr>
    </w:p>
    <w:p w14:paraId="1699656B" w14:textId="77777777" w:rsidR="00E25490" w:rsidRDefault="00E25490" w:rsidP="00E25490">
      <w:pPr>
        <w:pStyle w:val="Heading3"/>
        <w:spacing w:before="56"/>
      </w:pPr>
    </w:p>
    <w:p w14:paraId="15D4682E" w14:textId="77777777" w:rsidR="00E25490" w:rsidRDefault="00E25490" w:rsidP="00E25490">
      <w:pPr>
        <w:pStyle w:val="Heading3"/>
        <w:spacing w:before="56"/>
      </w:pPr>
    </w:p>
    <w:p w14:paraId="10AD69EE" w14:textId="77777777" w:rsidR="00E25490" w:rsidRDefault="00E25490" w:rsidP="00E25490">
      <w:pPr>
        <w:pStyle w:val="Heading3"/>
        <w:spacing w:before="56"/>
      </w:pPr>
    </w:p>
    <w:p w14:paraId="67C5924B" w14:textId="77777777" w:rsidR="00E25490" w:rsidRDefault="00E25490" w:rsidP="00E25490">
      <w:pPr>
        <w:pStyle w:val="Heading3"/>
        <w:spacing w:before="56"/>
      </w:pPr>
    </w:p>
    <w:p w14:paraId="218A485A" w14:textId="77777777" w:rsidR="00E25490" w:rsidRDefault="00E25490" w:rsidP="00E25490">
      <w:pPr>
        <w:pStyle w:val="Heading3"/>
        <w:spacing w:before="56"/>
      </w:pPr>
    </w:p>
    <w:p w14:paraId="510656E6" w14:textId="77777777" w:rsidR="00E25490" w:rsidRDefault="00E25490" w:rsidP="00E25490">
      <w:pPr>
        <w:pStyle w:val="Heading3"/>
        <w:spacing w:before="56"/>
      </w:pPr>
    </w:p>
    <w:p w14:paraId="7B4083DA" w14:textId="77777777" w:rsidR="00254C17" w:rsidRDefault="00254C17" w:rsidP="00254C17"/>
    <w:p w14:paraId="750F3B47" w14:textId="77777777" w:rsidR="00254C17" w:rsidRDefault="00254C17" w:rsidP="00254C17"/>
    <w:p w14:paraId="64620103" w14:textId="77777777" w:rsidR="00254C17" w:rsidRDefault="00254C17" w:rsidP="00254C17"/>
    <w:p w14:paraId="1ECDB16D" w14:textId="77777777" w:rsidR="00254C17" w:rsidRPr="00254C17" w:rsidRDefault="00254C17" w:rsidP="00254C17"/>
    <w:p w14:paraId="541C5433" w14:textId="77777777" w:rsidR="00E25490" w:rsidRDefault="00E25490" w:rsidP="00E25490">
      <w:pPr>
        <w:pStyle w:val="Heading3"/>
        <w:spacing w:before="56"/>
      </w:pPr>
    </w:p>
    <w:p w14:paraId="5DD70BCE" w14:textId="77777777" w:rsidR="00E25490" w:rsidRDefault="00E25490" w:rsidP="00E25490">
      <w:pPr>
        <w:pStyle w:val="Heading3"/>
        <w:spacing w:before="56"/>
      </w:pPr>
    </w:p>
    <w:p w14:paraId="1DECD187" w14:textId="77777777" w:rsidR="00E25490" w:rsidRDefault="00E25490" w:rsidP="00E25490">
      <w:pPr>
        <w:pStyle w:val="Heading3"/>
        <w:spacing w:before="56"/>
      </w:pPr>
    </w:p>
    <w:p w14:paraId="6DD429F6" w14:textId="77777777" w:rsidR="00894FCD" w:rsidRDefault="00894FCD">
      <w:pPr>
        <w:rPr>
          <w:rFonts w:ascii="Calibri Light" w:hAnsi="Calibri Light"/>
          <w:b/>
          <w:bCs/>
          <w:sz w:val="26"/>
          <w:szCs w:val="26"/>
        </w:rPr>
      </w:pPr>
      <w:r>
        <w:br w:type="page"/>
      </w:r>
    </w:p>
    <w:p w14:paraId="212EECE7" w14:textId="43C814D6" w:rsidR="00E25490" w:rsidRPr="00710795" w:rsidRDefault="00E25490" w:rsidP="00E25490">
      <w:pPr>
        <w:pStyle w:val="Heading3"/>
        <w:spacing w:before="56"/>
      </w:pPr>
      <w:r w:rsidRPr="00710795">
        <w:lastRenderedPageBreak/>
        <w:t>Introduction</w:t>
      </w:r>
    </w:p>
    <w:p w14:paraId="204330FD" w14:textId="77777777" w:rsidR="00E25490" w:rsidRPr="00710795" w:rsidRDefault="00E25490" w:rsidP="00E25490">
      <w:pPr>
        <w:pStyle w:val="BodyText"/>
        <w:spacing w:before="121"/>
        <w:ind w:left="880" w:right="732"/>
      </w:pPr>
      <w:r w:rsidRPr="00710795">
        <w:t>This addendum applies from the 1 September 2020 and reflects updated advice from the Department of Education (DfE) concerning attendance and registration of pupils. The prevalence of coronavirus (COVID-19) has currently decreased, the NHS Test and Trace system is active, and we are clear about the measures that need to be in place to create a safer environment for children attending school.</w:t>
      </w:r>
    </w:p>
    <w:p w14:paraId="4CBB0FEF" w14:textId="77777777" w:rsidR="00E25490" w:rsidRPr="00710795" w:rsidRDefault="00E25490" w:rsidP="00E25490">
      <w:pPr>
        <w:pStyle w:val="BodyText"/>
        <w:spacing w:before="119"/>
        <w:ind w:left="880" w:right="1779"/>
        <w:jc w:val="both"/>
      </w:pPr>
      <w:r w:rsidRPr="00710795">
        <w:t>The attendance addendum will take account for additional changes in normal attendance procedures in line with the Department for Education’s guidance which should be read in conjunction with this addendum.</w:t>
      </w:r>
    </w:p>
    <w:p w14:paraId="3F5F1C3D" w14:textId="77777777" w:rsidR="00E25490" w:rsidRPr="00710795" w:rsidRDefault="00E25490" w:rsidP="00E25490">
      <w:pPr>
        <w:pStyle w:val="BodyText"/>
        <w:spacing w:before="10"/>
      </w:pPr>
    </w:p>
    <w:p w14:paraId="3ECB36E3" w14:textId="77777777" w:rsidR="00E25490" w:rsidRPr="00710795" w:rsidRDefault="00E25490" w:rsidP="00E25490">
      <w:pPr>
        <w:ind w:left="880"/>
        <w:jc w:val="both"/>
        <w:rPr>
          <w:b/>
        </w:rPr>
      </w:pPr>
      <w:r w:rsidRPr="00710795">
        <w:rPr>
          <w:b/>
          <w:color w:val="0A0C0C"/>
        </w:rPr>
        <w:t>The Law</w:t>
      </w:r>
    </w:p>
    <w:p w14:paraId="15057D6E" w14:textId="77777777" w:rsidR="00E25490" w:rsidRPr="00710795" w:rsidRDefault="00E25490" w:rsidP="00E25490">
      <w:pPr>
        <w:pStyle w:val="BodyText"/>
        <w:spacing w:before="5"/>
        <w:rPr>
          <w:b/>
        </w:rPr>
      </w:pPr>
    </w:p>
    <w:p w14:paraId="0EA9AC12" w14:textId="77777777" w:rsidR="00E25490" w:rsidRPr="00710795" w:rsidRDefault="00E25490" w:rsidP="00E25490">
      <w:pPr>
        <w:pStyle w:val="BodyText"/>
        <w:ind w:left="880" w:right="833"/>
      </w:pPr>
      <w:r w:rsidRPr="00710795">
        <w:t xml:space="preserve">The law in regards of children attending school will be reinstated from September 2020. Children of compulsory school age must attend regularly to the school at which the child is registered (section 444 of the Education Act 1996) This </w:t>
      </w:r>
      <w:r w:rsidRPr="00710795">
        <w:rPr>
          <w:b/>
        </w:rPr>
        <w:t xml:space="preserve">means that parents could be </w:t>
      </w:r>
      <w:proofErr w:type="spellStart"/>
      <w:r w:rsidRPr="00710795">
        <w:rPr>
          <w:b/>
        </w:rPr>
        <w:t>penalised</w:t>
      </w:r>
      <w:proofErr w:type="spellEnd"/>
      <w:r w:rsidRPr="00710795">
        <w:rPr>
          <w:b/>
        </w:rPr>
        <w:t xml:space="preserve"> if their child does not attend school, </w:t>
      </w:r>
      <w:r w:rsidRPr="00710795">
        <w:t xml:space="preserve">unless an </w:t>
      </w:r>
      <w:proofErr w:type="spellStart"/>
      <w:r w:rsidRPr="00710795">
        <w:t>authorised</w:t>
      </w:r>
      <w:proofErr w:type="spellEnd"/>
      <w:r w:rsidRPr="00710795">
        <w:t xml:space="preserve"> reason applies (for example, the pupil has been granted a leave of absence, is unable to attend because of sickness, is absent for a necessary religious observance </w:t>
      </w:r>
      <w:proofErr w:type="spellStart"/>
      <w:r w:rsidRPr="00710795">
        <w:t>etc</w:t>
      </w:r>
      <w:proofErr w:type="spellEnd"/>
      <w:r w:rsidRPr="00710795">
        <w:t>).</w:t>
      </w:r>
    </w:p>
    <w:p w14:paraId="1E3AF07A" w14:textId="77777777" w:rsidR="00E25490" w:rsidRPr="00710795" w:rsidRDefault="00E25490" w:rsidP="00E25490">
      <w:pPr>
        <w:pStyle w:val="BodyText"/>
        <w:spacing w:before="9"/>
      </w:pPr>
    </w:p>
    <w:p w14:paraId="56284C2A" w14:textId="77777777" w:rsidR="00E25490" w:rsidRPr="00710795" w:rsidRDefault="00E25490" w:rsidP="00E25490">
      <w:pPr>
        <w:ind w:left="880"/>
        <w:jc w:val="both"/>
        <w:rPr>
          <w:b/>
        </w:rPr>
      </w:pPr>
      <w:r w:rsidRPr="00710795">
        <w:rPr>
          <w:b/>
        </w:rPr>
        <w:t>Self- isolation due to COVID-19 symptoms or a positive test result</w:t>
      </w:r>
    </w:p>
    <w:p w14:paraId="62FECAE9" w14:textId="77777777" w:rsidR="00E25490" w:rsidRPr="00710795" w:rsidRDefault="00E25490" w:rsidP="00E25490">
      <w:pPr>
        <w:pStyle w:val="BodyText"/>
        <w:spacing w:before="79" w:line="237" w:lineRule="auto"/>
        <w:ind w:left="880" w:right="937"/>
      </w:pPr>
      <w:proofErr w:type="gramStart"/>
      <w:r w:rsidRPr="00710795">
        <w:t>The majority of</w:t>
      </w:r>
      <w:proofErr w:type="gramEnd"/>
      <w:r w:rsidRPr="00710795">
        <w:t xml:space="preserve"> pupils will be able to return to school in September, however we may experience a small number of pupils who will be unable to attend in line with public health advice because they</w:t>
      </w:r>
      <w:r>
        <w:t xml:space="preserve"> a</w:t>
      </w:r>
      <w:r w:rsidRPr="00710795">
        <w:t>re self-isolating and have had symptoms or a positive test result themselves; or because they are a close contact of someone who has coronavirus.</w:t>
      </w:r>
    </w:p>
    <w:p w14:paraId="63BB3CCF" w14:textId="77777777" w:rsidR="00E25490" w:rsidRPr="00710795" w:rsidRDefault="00E25490" w:rsidP="00E25490">
      <w:pPr>
        <w:pStyle w:val="BodyText"/>
        <w:spacing w:before="7"/>
      </w:pPr>
    </w:p>
    <w:p w14:paraId="2118CE2F" w14:textId="77777777" w:rsidR="00E25490" w:rsidRPr="00710795" w:rsidRDefault="00E25490" w:rsidP="00E25490">
      <w:pPr>
        <w:pStyle w:val="BodyText"/>
        <w:ind w:left="880" w:right="800"/>
      </w:pPr>
      <w:r w:rsidRPr="00710795">
        <w:t>Children and staff must stay at home if they are unwell with a new, continuous cough or a high temperature or have a loss or change in their normal sense of taste or smell (anosmia) to avoid spreading infection to others. We must be contacted and informed of the need for self-</w:t>
      </w:r>
      <w:proofErr w:type="gramStart"/>
      <w:r w:rsidRPr="00710795">
        <w:t>isolation, if</w:t>
      </w:r>
      <w:proofErr w:type="gramEnd"/>
      <w:r w:rsidRPr="00710795">
        <w:t xml:space="preserve"> children have been attending school.</w:t>
      </w:r>
    </w:p>
    <w:p w14:paraId="4FAA93A6" w14:textId="77777777" w:rsidR="00E25490" w:rsidRPr="00710795" w:rsidRDefault="00E25490" w:rsidP="00E25490">
      <w:pPr>
        <w:pStyle w:val="BodyText"/>
        <w:spacing w:before="8"/>
      </w:pPr>
    </w:p>
    <w:p w14:paraId="5DEF3872" w14:textId="77777777" w:rsidR="00E25490" w:rsidRPr="00710795" w:rsidRDefault="00E25490" w:rsidP="00E25490">
      <w:pPr>
        <w:pStyle w:val="BodyText"/>
        <w:spacing w:before="1"/>
        <w:ind w:left="880" w:right="731"/>
      </w:pPr>
      <w:r w:rsidRPr="00710795">
        <w:t>Parents/</w:t>
      </w:r>
      <w:proofErr w:type="spellStart"/>
      <w:r w:rsidRPr="00710795">
        <w:t>carers</w:t>
      </w:r>
      <w:proofErr w:type="spellEnd"/>
      <w:r w:rsidRPr="00710795">
        <w:t xml:space="preserve"> must contact the NHS for a Coronavirus test or use the test that the school provides if the child has been sent home displaying symptoms. Parents must strictly adhere to this and follow</w:t>
      </w:r>
    </w:p>
    <w:p w14:paraId="3D5551E5" w14:textId="77777777" w:rsidR="00E25490" w:rsidRPr="00710795" w:rsidRDefault="00E25490" w:rsidP="00E25490">
      <w:pPr>
        <w:pStyle w:val="BodyText"/>
        <w:spacing w:line="267" w:lineRule="exact"/>
        <w:ind w:left="880"/>
      </w:pPr>
      <w:r w:rsidRPr="00710795">
        <w:t>the school’s Home School Agreement.</w:t>
      </w:r>
    </w:p>
    <w:p w14:paraId="0D3387ED" w14:textId="77777777" w:rsidR="00E25490" w:rsidRPr="00710795" w:rsidRDefault="00E25490" w:rsidP="00E25490">
      <w:pPr>
        <w:pStyle w:val="BodyText"/>
        <w:spacing w:before="9"/>
      </w:pPr>
    </w:p>
    <w:p w14:paraId="0CF23863" w14:textId="77777777" w:rsidR="00E25490" w:rsidRPr="00710795" w:rsidRDefault="00E25490" w:rsidP="00E25490">
      <w:pPr>
        <w:pStyle w:val="Heading2"/>
        <w:rPr>
          <w:sz w:val="22"/>
          <w:szCs w:val="22"/>
        </w:rPr>
      </w:pPr>
      <w:r w:rsidRPr="00710795">
        <w:rPr>
          <w:sz w:val="22"/>
          <w:szCs w:val="22"/>
        </w:rPr>
        <w:t>Shielded children</w:t>
      </w:r>
    </w:p>
    <w:p w14:paraId="4369E4AA" w14:textId="77777777" w:rsidR="00E25490" w:rsidRPr="00710795" w:rsidRDefault="00E25490" w:rsidP="00E25490">
      <w:pPr>
        <w:pStyle w:val="BodyText"/>
        <w:ind w:left="880" w:right="1063"/>
        <w:rPr>
          <w:b/>
        </w:rPr>
      </w:pPr>
      <w:r w:rsidRPr="00710795">
        <w:t xml:space="preserve">Shielding advice for all adults and children paused from 1 August 2020 - this advice has been updated </w:t>
      </w:r>
      <w:proofErr w:type="gramStart"/>
      <w:r w:rsidRPr="00710795">
        <w:t>in light of</w:t>
      </w:r>
      <w:proofErr w:type="gramEnd"/>
      <w:r w:rsidRPr="00710795">
        <w:t xml:space="preserve"> the increasing rate of infection across the country. Read the </w:t>
      </w:r>
      <w:hyperlink r:id="rId11">
        <w:r w:rsidRPr="00710795">
          <w:rPr>
            <w:b/>
            <w:color w:val="1C03B5"/>
            <w:u w:val="single" w:color="1C03B5"/>
          </w:rPr>
          <w:t>current advice on</w:t>
        </w:r>
      </w:hyperlink>
      <w:r w:rsidRPr="00710795">
        <w:rPr>
          <w:b/>
          <w:color w:val="1C03B5"/>
        </w:rPr>
        <w:t xml:space="preserve"> </w:t>
      </w:r>
      <w:hyperlink r:id="rId12">
        <w:r w:rsidRPr="00710795">
          <w:rPr>
            <w:b/>
            <w:color w:val="1C03B5"/>
            <w:u w:val="single" w:color="1C03B5"/>
          </w:rPr>
          <w:t>shielding</w:t>
        </w:r>
      </w:hyperlink>
    </w:p>
    <w:p w14:paraId="50761829" w14:textId="77777777" w:rsidR="00E25490" w:rsidRPr="00710795" w:rsidRDefault="00E25490" w:rsidP="00E25490">
      <w:pPr>
        <w:pStyle w:val="BodyText"/>
        <w:rPr>
          <w:b/>
        </w:rPr>
      </w:pPr>
    </w:p>
    <w:p w14:paraId="5D89C4E5" w14:textId="77777777" w:rsidR="00E25490" w:rsidRPr="00710795" w:rsidRDefault="00E25490" w:rsidP="00E25490">
      <w:pPr>
        <w:pStyle w:val="BodyText"/>
        <w:spacing w:before="56"/>
        <w:ind w:left="880" w:right="942"/>
      </w:pPr>
      <w:r w:rsidRPr="00710795">
        <w:t>Parents/</w:t>
      </w:r>
      <w:proofErr w:type="spellStart"/>
      <w:r w:rsidRPr="00710795">
        <w:t>carers</w:t>
      </w:r>
      <w:proofErr w:type="spellEnd"/>
      <w:r w:rsidRPr="00710795">
        <w:t xml:space="preserve"> of children who are under the care of a specialist health professional may need to discuss their medical condition with their health professional before returning to school (usually at their next planned clinical appointment).</w:t>
      </w:r>
    </w:p>
    <w:p w14:paraId="09536388" w14:textId="77777777" w:rsidR="00E25490" w:rsidRPr="00710795" w:rsidRDefault="00E25490" w:rsidP="00E25490">
      <w:pPr>
        <w:pStyle w:val="BodyText"/>
        <w:spacing w:before="8"/>
      </w:pPr>
    </w:p>
    <w:p w14:paraId="5F1DFFD1" w14:textId="77777777" w:rsidR="00E25490" w:rsidRPr="00710795" w:rsidRDefault="00E25490" w:rsidP="00E25490">
      <w:pPr>
        <w:pStyle w:val="BodyText"/>
        <w:ind w:left="880" w:right="1176"/>
      </w:pPr>
      <w:r w:rsidRPr="00710795">
        <w:t xml:space="preserve">Where a pupil is unable to attend school because they are complying with their specialist health professional’s </w:t>
      </w:r>
      <w:proofErr w:type="gramStart"/>
      <w:r w:rsidRPr="00710795">
        <w:t>advice</w:t>
      </w:r>
      <w:proofErr w:type="gramEnd"/>
      <w:r w:rsidRPr="00710795">
        <w:t xml:space="preserve"> they will continue to be offered access to remote education.</w:t>
      </w:r>
    </w:p>
    <w:p w14:paraId="1CEBE399" w14:textId="77777777" w:rsidR="00E25490" w:rsidRPr="00710795" w:rsidRDefault="00E25490" w:rsidP="00E25490">
      <w:pPr>
        <w:pStyle w:val="BodyText"/>
        <w:spacing w:before="7"/>
      </w:pPr>
    </w:p>
    <w:p w14:paraId="208722ED" w14:textId="77777777" w:rsidR="00E25490" w:rsidRPr="00710795" w:rsidRDefault="00E25490" w:rsidP="00E25490">
      <w:pPr>
        <w:pStyle w:val="BodyText"/>
        <w:spacing w:before="1"/>
        <w:ind w:left="880" w:right="992"/>
        <w:jc w:val="both"/>
      </w:pPr>
      <w:r w:rsidRPr="00710795">
        <w:rPr>
          <w:color w:val="0A0C0C"/>
        </w:rPr>
        <w:t xml:space="preserve">If rates of the disease rise in the local areas, children (or family members) from that area, and that area only, will be advised to shield during the period where rates remain </w:t>
      </w:r>
      <w:r w:rsidRPr="00710795">
        <w:rPr>
          <w:color w:val="0A0C0C"/>
        </w:rPr>
        <w:lastRenderedPageBreak/>
        <w:t>high and therefore there may be temporary absence from school as a result.</w:t>
      </w:r>
    </w:p>
    <w:p w14:paraId="7B53965E" w14:textId="77777777" w:rsidR="00E25490" w:rsidRPr="00710795" w:rsidRDefault="00E25490" w:rsidP="00E25490">
      <w:pPr>
        <w:pStyle w:val="BodyText"/>
        <w:spacing w:before="7"/>
      </w:pPr>
    </w:p>
    <w:p w14:paraId="50BC7DCC" w14:textId="77777777" w:rsidR="00E25490" w:rsidRPr="00710795" w:rsidRDefault="00E25490" w:rsidP="00E25490">
      <w:pPr>
        <w:pStyle w:val="BodyText"/>
        <w:spacing w:before="1"/>
        <w:ind w:left="880"/>
      </w:pPr>
      <w:r w:rsidRPr="00710795">
        <w:t xml:space="preserve">Absence will not be </w:t>
      </w:r>
      <w:proofErr w:type="spellStart"/>
      <w:r w:rsidRPr="00710795">
        <w:t>penalised</w:t>
      </w:r>
      <w:proofErr w:type="spellEnd"/>
      <w:r w:rsidRPr="00710795">
        <w:t xml:space="preserve"> for any of the above reasons if evidence is submitted to the school.</w:t>
      </w:r>
    </w:p>
    <w:p w14:paraId="6A32D971" w14:textId="77777777" w:rsidR="00E25490" w:rsidRPr="00710795" w:rsidRDefault="00E25490" w:rsidP="00E25490">
      <w:pPr>
        <w:pStyle w:val="BodyText"/>
        <w:spacing w:before="4"/>
      </w:pPr>
    </w:p>
    <w:p w14:paraId="3BCCB831" w14:textId="77777777" w:rsidR="00E25490" w:rsidRPr="00710795" w:rsidRDefault="00E25490" w:rsidP="00E25490">
      <w:pPr>
        <w:pStyle w:val="Heading3"/>
        <w:spacing w:before="1"/>
      </w:pPr>
      <w:r w:rsidRPr="00710795">
        <w:t>Children not attending in circumstances related to coronavirus (COVID-19)</w:t>
      </w:r>
    </w:p>
    <w:p w14:paraId="37C2F81B" w14:textId="77777777" w:rsidR="00E25490" w:rsidRPr="00710795" w:rsidRDefault="00E25490" w:rsidP="00E25490">
      <w:pPr>
        <w:pStyle w:val="BodyText"/>
        <w:ind w:left="880" w:right="741"/>
      </w:pPr>
      <w:r w:rsidRPr="00710795">
        <w:t xml:space="preserve">Regulation change: pupil absence due to Covid circumstances now recorded as X. Test to be booked </w:t>
      </w:r>
      <w:hyperlink r:id="rId13">
        <w:r w:rsidRPr="00710795">
          <w:rPr>
            <w:color w:val="0462C1"/>
            <w:u w:val="single" w:color="0462C1"/>
          </w:rPr>
          <w:t>book-a-coronavirus-test-for-your-child</w:t>
        </w:r>
      </w:hyperlink>
    </w:p>
    <w:p w14:paraId="4DB50883" w14:textId="77777777" w:rsidR="00E25490" w:rsidRPr="00710795" w:rsidRDefault="00E25490" w:rsidP="00E25490">
      <w:pPr>
        <w:pStyle w:val="BodyText"/>
        <w:spacing w:before="5"/>
      </w:pPr>
    </w:p>
    <w:p w14:paraId="3514683A" w14:textId="77777777" w:rsidR="00E25490" w:rsidRPr="00710795" w:rsidRDefault="00E25490" w:rsidP="00E25490">
      <w:pPr>
        <w:pStyle w:val="BodyText"/>
        <w:spacing w:before="57"/>
        <w:ind w:left="880" w:right="835"/>
      </w:pPr>
      <w:r w:rsidRPr="00710795">
        <w:t xml:space="preserve">If test negative and pupil feels well with no Covid-19 </w:t>
      </w:r>
      <w:proofErr w:type="gramStart"/>
      <w:r w:rsidRPr="00710795">
        <w:t>symptoms</w:t>
      </w:r>
      <w:proofErr w:type="gramEnd"/>
      <w:r w:rsidRPr="00710795">
        <w:t xml:space="preserve"> they can return to school. If pupil still unwell (with a different illness) a code of I should be used. X is used up until a negative test result received.</w:t>
      </w:r>
    </w:p>
    <w:p w14:paraId="6AEF3C5B" w14:textId="77777777" w:rsidR="00E25490" w:rsidRPr="00710795" w:rsidRDefault="00E25490" w:rsidP="00E25490">
      <w:pPr>
        <w:pStyle w:val="BodyText"/>
        <w:spacing w:before="10"/>
      </w:pPr>
    </w:p>
    <w:p w14:paraId="76EB4D3E" w14:textId="77777777" w:rsidR="00E25490" w:rsidRPr="00710795" w:rsidRDefault="00E25490" w:rsidP="00E25490">
      <w:pPr>
        <w:pStyle w:val="BodyText"/>
        <w:ind w:left="880" w:right="735"/>
      </w:pPr>
      <w:r w:rsidRPr="00710795">
        <w:t xml:space="preserve">A positive test will mean pupil self isolates for at least 10 days from onset of symptoms. Code I is used at this </w:t>
      </w:r>
      <w:proofErr w:type="gramStart"/>
      <w:r w:rsidRPr="00710795">
        <w:t>time</w:t>
      </w:r>
      <w:proofErr w:type="gramEnd"/>
      <w:r w:rsidRPr="00710795">
        <w:t xml:space="preserve"> and they can return to school once they do not have symptoms (other than a cough or loss of smell or taste.</w:t>
      </w:r>
    </w:p>
    <w:p w14:paraId="3BFF29CD" w14:textId="77777777" w:rsidR="00E25490" w:rsidRPr="00710795" w:rsidRDefault="00E25490" w:rsidP="00E25490">
      <w:pPr>
        <w:pStyle w:val="BodyText"/>
        <w:spacing w:before="2"/>
      </w:pPr>
    </w:p>
    <w:p w14:paraId="46F37510" w14:textId="77777777" w:rsidR="00E25490" w:rsidRPr="00710795" w:rsidRDefault="00E25490" w:rsidP="00E25490">
      <w:pPr>
        <w:pStyle w:val="BodyText"/>
        <w:ind w:left="880" w:right="800"/>
      </w:pPr>
      <w:r w:rsidRPr="00710795">
        <w:t>Member of household has symptoms: whole household should self-isolate and member with symptoms should get tested. If test negative, pupils can return to school. Code X is used for pupil until time of negative test result.</w:t>
      </w:r>
    </w:p>
    <w:p w14:paraId="04DECD9E" w14:textId="77777777" w:rsidR="00E25490" w:rsidRPr="00710795" w:rsidRDefault="00E25490" w:rsidP="00E25490">
      <w:pPr>
        <w:pStyle w:val="BodyText"/>
        <w:spacing w:before="6"/>
      </w:pPr>
    </w:p>
    <w:p w14:paraId="7282E1F7" w14:textId="77777777" w:rsidR="00E25490" w:rsidRPr="00710795" w:rsidRDefault="00E25490" w:rsidP="00E25490">
      <w:pPr>
        <w:pStyle w:val="BodyText"/>
        <w:spacing w:before="58" w:line="237" w:lineRule="auto"/>
        <w:ind w:left="880" w:right="815"/>
      </w:pPr>
      <w:r w:rsidRPr="00031BFC">
        <w:t>If household member tests positive, pupil must self-isolate for</w:t>
      </w:r>
      <w:r>
        <w:t xml:space="preserve"> 10 days on</w:t>
      </w:r>
      <w:r w:rsidRPr="00031BFC">
        <w:t xml:space="preserve"> the of </w:t>
      </w:r>
      <w:r>
        <w:t>onset</w:t>
      </w:r>
      <w:r w:rsidRPr="00031BFC">
        <w:t xml:space="preserve"> of household member’s start of symptoms. Code X is used for pupil.</w:t>
      </w:r>
    </w:p>
    <w:p w14:paraId="2223AA15" w14:textId="77777777" w:rsidR="00E25490" w:rsidRPr="00710795" w:rsidRDefault="00E25490" w:rsidP="00E25490">
      <w:pPr>
        <w:pStyle w:val="BodyText"/>
        <w:spacing w:before="1"/>
      </w:pPr>
    </w:p>
    <w:p w14:paraId="4D40AA17" w14:textId="77777777" w:rsidR="00E25490" w:rsidRPr="00710795" w:rsidRDefault="00E25490" w:rsidP="00E25490">
      <w:pPr>
        <w:pStyle w:val="Heading3"/>
        <w:spacing w:before="1"/>
      </w:pPr>
      <w:r w:rsidRPr="00710795">
        <w:t>Pupils who are required by legislation to self-isolate as part of a period of quarantine</w:t>
      </w:r>
    </w:p>
    <w:p w14:paraId="44CA129E" w14:textId="77777777" w:rsidR="00E25490" w:rsidRPr="00710795" w:rsidRDefault="00E25490" w:rsidP="00E25490">
      <w:pPr>
        <w:pStyle w:val="BodyText"/>
        <w:ind w:left="880" w:right="800"/>
      </w:pPr>
      <w:r w:rsidRPr="00710795">
        <w:t>Holidays should not be during term time as usual. Parents should consider any required self</w:t>
      </w:r>
      <w:r w:rsidRPr="00031BFC">
        <w:t>-</w:t>
      </w:r>
      <w:r w:rsidRPr="00710795">
        <w:t xml:space="preserve"> isolation period required following an overseas trip. If quarantine required, pupils should receive an X code.</w:t>
      </w:r>
    </w:p>
    <w:p w14:paraId="1738FE35" w14:textId="77777777" w:rsidR="00E25490" w:rsidRPr="00710795" w:rsidRDefault="00E25490" w:rsidP="00E25490">
      <w:pPr>
        <w:sectPr w:rsidR="00E25490" w:rsidRPr="00710795" w:rsidSect="00A0756E">
          <w:footerReference w:type="default" r:id="rId14"/>
          <w:pgSz w:w="11901" w:h="16817"/>
          <w:pgMar w:top="1134" w:right="1134" w:bottom="1134" w:left="1134" w:header="0" w:footer="924" w:gutter="0"/>
          <w:cols w:space="720"/>
          <w:docGrid w:linePitch="326"/>
        </w:sectPr>
      </w:pPr>
    </w:p>
    <w:p w14:paraId="57030E8A" w14:textId="77777777" w:rsidR="00E25490" w:rsidRDefault="00E25490" w:rsidP="00E25490">
      <w:pPr>
        <w:pStyle w:val="Heading3"/>
        <w:spacing w:before="45"/>
      </w:pPr>
      <w:r w:rsidRPr="00710795">
        <w:lastRenderedPageBreak/>
        <w:t>Shielding advice for all adults and children paused on 1 August 2020.</w:t>
      </w:r>
    </w:p>
    <w:p w14:paraId="2B51A64B" w14:textId="77777777" w:rsidR="00E25490" w:rsidRPr="00710795" w:rsidRDefault="00E25490" w:rsidP="00E25490">
      <w:pPr>
        <w:pStyle w:val="Heading3"/>
        <w:spacing w:before="45"/>
      </w:pPr>
    </w:p>
    <w:p w14:paraId="7665483C" w14:textId="77777777" w:rsidR="00E25490" w:rsidRPr="00710795" w:rsidRDefault="00E25490" w:rsidP="00E25490">
      <w:pPr>
        <w:pStyle w:val="BodyText"/>
        <w:ind w:left="880" w:right="820"/>
      </w:pPr>
      <w:r w:rsidRPr="00710795">
        <w:t>If local disease rates rise, children of parents on the shielding list in that area, may be contacted and advised to stay home. Families will receive a letter and will inform the school. Pupils should be recorded as X in this case.</w:t>
      </w:r>
    </w:p>
    <w:p w14:paraId="26912075" w14:textId="77777777" w:rsidR="00E25490" w:rsidRPr="00710795" w:rsidRDefault="00E25490" w:rsidP="00E25490">
      <w:pPr>
        <w:pStyle w:val="BodyText"/>
        <w:spacing w:before="1"/>
      </w:pPr>
    </w:p>
    <w:p w14:paraId="2896E952" w14:textId="77777777" w:rsidR="00E25490" w:rsidRPr="00710795" w:rsidRDefault="00E25490" w:rsidP="00E25490">
      <w:pPr>
        <w:pStyle w:val="BodyText"/>
        <w:ind w:left="880" w:right="1137"/>
      </w:pPr>
      <w:r w:rsidRPr="00710795">
        <w:t xml:space="preserve">No parent will be </w:t>
      </w:r>
      <w:proofErr w:type="spellStart"/>
      <w:r w:rsidRPr="00710795">
        <w:t>penalised</w:t>
      </w:r>
      <w:proofErr w:type="spellEnd"/>
      <w:r w:rsidRPr="00710795">
        <w:t xml:space="preserve"> for following official public health advice for their child not to attend school, this new category of non-attendance will not count as an absence (</w:t>
      </w:r>
      <w:proofErr w:type="spellStart"/>
      <w:r w:rsidRPr="00710795">
        <w:t>authorised</w:t>
      </w:r>
      <w:proofErr w:type="spellEnd"/>
      <w:r w:rsidRPr="00710795">
        <w:t xml:space="preserve"> or </w:t>
      </w:r>
      <w:proofErr w:type="spellStart"/>
      <w:r w:rsidRPr="00710795">
        <w:t>unauthorised</w:t>
      </w:r>
      <w:proofErr w:type="spellEnd"/>
      <w:r w:rsidRPr="00710795">
        <w:t>) for statistical purposes.</w:t>
      </w:r>
    </w:p>
    <w:p w14:paraId="4081A6D6" w14:textId="77777777" w:rsidR="00E25490" w:rsidRPr="00710795" w:rsidRDefault="00E25490" w:rsidP="00E25490">
      <w:pPr>
        <w:pStyle w:val="BodyText"/>
        <w:spacing w:before="4"/>
      </w:pPr>
    </w:p>
    <w:p w14:paraId="48EA347C" w14:textId="77777777" w:rsidR="00E25490" w:rsidRPr="00710795" w:rsidRDefault="00E25490" w:rsidP="00E25490">
      <w:pPr>
        <w:pStyle w:val="Heading2"/>
        <w:spacing w:before="1"/>
        <w:rPr>
          <w:sz w:val="22"/>
          <w:szCs w:val="22"/>
        </w:rPr>
      </w:pPr>
      <w:r w:rsidRPr="00710795">
        <w:rPr>
          <w:sz w:val="22"/>
          <w:szCs w:val="22"/>
        </w:rPr>
        <w:t>Anxious pupils and families</w:t>
      </w:r>
    </w:p>
    <w:p w14:paraId="5BEC6398" w14:textId="77777777" w:rsidR="00E25490" w:rsidRPr="00710795" w:rsidRDefault="00E25490" w:rsidP="00E25490">
      <w:pPr>
        <w:pStyle w:val="BodyText"/>
        <w:spacing w:before="71"/>
        <w:ind w:left="880" w:right="775"/>
      </w:pPr>
      <w:r w:rsidRPr="00710795">
        <w:t>We understand that there some pupils or their, parents/</w:t>
      </w:r>
      <w:proofErr w:type="spellStart"/>
      <w:r w:rsidRPr="00710795">
        <w:t>carers</w:t>
      </w:r>
      <w:proofErr w:type="spellEnd"/>
      <w:r w:rsidRPr="00710795">
        <w:t xml:space="preserve"> may be reluctant or anxious about returning to school. We will put the right support in place to address this and provide reassurance of the measures that have been put in place to reduce the risk in school.</w:t>
      </w:r>
    </w:p>
    <w:p w14:paraId="16B5A34D" w14:textId="77777777" w:rsidR="00E25490" w:rsidRPr="00710795" w:rsidRDefault="00E25490" w:rsidP="00E25490">
      <w:pPr>
        <w:pStyle w:val="BodyText"/>
        <w:spacing w:before="8"/>
      </w:pPr>
    </w:p>
    <w:p w14:paraId="514675B9" w14:textId="77777777" w:rsidR="00E25490" w:rsidRPr="00710795" w:rsidRDefault="00E25490" w:rsidP="00E25490">
      <w:pPr>
        <w:pStyle w:val="BodyText"/>
        <w:ind w:left="880"/>
      </w:pPr>
      <w:r w:rsidRPr="00710795">
        <w:t>We will:</w:t>
      </w:r>
    </w:p>
    <w:p w14:paraId="171F0F41" w14:textId="77777777" w:rsidR="00E25490" w:rsidRPr="00710795" w:rsidRDefault="00E25490" w:rsidP="00E25490">
      <w:pPr>
        <w:pStyle w:val="BodyText"/>
        <w:spacing w:before="8"/>
      </w:pPr>
    </w:p>
    <w:p w14:paraId="1D98EA4F" w14:textId="77777777" w:rsidR="00E25490" w:rsidRPr="00710795" w:rsidRDefault="00E25490" w:rsidP="00E25490">
      <w:pPr>
        <w:pStyle w:val="ListParagraph"/>
        <w:numPr>
          <w:ilvl w:val="1"/>
          <w:numId w:val="2"/>
        </w:numPr>
        <w:tabs>
          <w:tab w:val="left" w:pos="2093"/>
        </w:tabs>
        <w:ind w:right="1664"/>
        <w:jc w:val="both"/>
      </w:pPr>
      <w:r w:rsidRPr="00710795">
        <w:t>communicate clear and consistent expectations around school attendance to parents/</w:t>
      </w:r>
      <w:proofErr w:type="spellStart"/>
      <w:r w:rsidRPr="00710795">
        <w:t>carers</w:t>
      </w:r>
      <w:proofErr w:type="spellEnd"/>
      <w:r w:rsidRPr="00710795">
        <w:t xml:space="preserve"> (and any other professionals who work with the family where appropriate)</w:t>
      </w:r>
    </w:p>
    <w:p w14:paraId="0E61AD4C" w14:textId="77777777" w:rsidR="00E25490" w:rsidRPr="00710795" w:rsidRDefault="00E25490" w:rsidP="00E25490">
      <w:pPr>
        <w:pStyle w:val="ListParagraph"/>
        <w:numPr>
          <w:ilvl w:val="1"/>
          <w:numId w:val="2"/>
        </w:numPr>
        <w:tabs>
          <w:tab w:val="left" w:pos="2092"/>
          <w:tab w:val="left" w:pos="2093"/>
        </w:tabs>
        <w:ind w:right="764"/>
      </w:pPr>
      <w:r w:rsidRPr="00710795">
        <w:t>identify pupils (prior and during them attending) who are reluctant or anxious about returning or who are at risk of disengagement and develop plans for re-engaging them. including disadvantaged and vulnerable children and young people, especially those who were persistently absent prior to the pandemic or who have not engaged with school regularly during the</w:t>
      </w:r>
      <w:r w:rsidRPr="00710795">
        <w:rPr>
          <w:spacing w:val="-6"/>
        </w:rPr>
        <w:t xml:space="preserve"> </w:t>
      </w:r>
      <w:r w:rsidRPr="00710795">
        <w:t>pandemic</w:t>
      </w:r>
    </w:p>
    <w:p w14:paraId="5441F2DB" w14:textId="77777777" w:rsidR="00E25490" w:rsidRPr="00710795" w:rsidRDefault="00E25490" w:rsidP="00E25490">
      <w:pPr>
        <w:pStyle w:val="ListParagraph"/>
        <w:numPr>
          <w:ilvl w:val="1"/>
          <w:numId w:val="2"/>
        </w:numPr>
        <w:tabs>
          <w:tab w:val="left" w:pos="2092"/>
          <w:tab w:val="left" w:pos="2093"/>
        </w:tabs>
        <w:ind w:right="829"/>
      </w:pPr>
      <w:r w:rsidRPr="00710795">
        <w:t>use the additional funding schools will receive, as well as existing pastoral and support services, attendance staff and resources and schools’ pupil premium funding to put measures in place for those families who will need additional support to secure pupils’ regular</w:t>
      </w:r>
      <w:r w:rsidRPr="00710795">
        <w:rPr>
          <w:spacing w:val="-1"/>
        </w:rPr>
        <w:t xml:space="preserve"> </w:t>
      </w:r>
      <w:r w:rsidRPr="00710795">
        <w:t>attendance</w:t>
      </w:r>
    </w:p>
    <w:p w14:paraId="010EA8E2" w14:textId="77777777" w:rsidR="00E25490" w:rsidRPr="00710795" w:rsidRDefault="00E25490" w:rsidP="00E25490">
      <w:pPr>
        <w:pStyle w:val="ListParagraph"/>
        <w:numPr>
          <w:ilvl w:val="1"/>
          <w:numId w:val="2"/>
        </w:numPr>
        <w:tabs>
          <w:tab w:val="left" w:pos="2092"/>
          <w:tab w:val="left" w:pos="2093"/>
        </w:tabs>
        <w:spacing w:line="242" w:lineRule="auto"/>
        <w:ind w:right="1002"/>
      </w:pPr>
      <w:r w:rsidRPr="00710795">
        <w:t xml:space="preserve">work closely with other professionals as appropriate to support the return to school, including continuing to notify the child’s social worker, if they have </w:t>
      </w:r>
      <w:proofErr w:type="gramStart"/>
      <w:r w:rsidRPr="00710795">
        <w:t>one</w:t>
      </w:r>
      <w:r>
        <w:t>,</w:t>
      </w:r>
      <w:proofErr w:type="gramEnd"/>
      <w:r>
        <w:t xml:space="preserve"> of non- attendance or the LA EWO </w:t>
      </w:r>
      <w:r w:rsidRPr="00710795">
        <w:t>if the pupil has previously low</w:t>
      </w:r>
      <w:r w:rsidRPr="00710795">
        <w:rPr>
          <w:spacing w:val="-14"/>
        </w:rPr>
        <w:t xml:space="preserve"> </w:t>
      </w:r>
      <w:r w:rsidRPr="00710795">
        <w:t>attendance.</w:t>
      </w:r>
    </w:p>
    <w:p w14:paraId="2A719A1A" w14:textId="77777777" w:rsidR="00E25490" w:rsidRPr="00710795" w:rsidRDefault="00E25490" w:rsidP="00E25490">
      <w:pPr>
        <w:pStyle w:val="BodyText"/>
        <w:spacing w:before="11"/>
      </w:pPr>
    </w:p>
    <w:p w14:paraId="6331B388" w14:textId="77777777" w:rsidR="00E25490" w:rsidRPr="00710795" w:rsidRDefault="00E25490" w:rsidP="00E25490">
      <w:pPr>
        <w:pStyle w:val="Heading3"/>
      </w:pPr>
      <w:r w:rsidRPr="00710795">
        <w:t>Registration</w:t>
      </w:r>
    </w:p>
    <w:p w14:paraId="04C156D1" w14:textId="77777777" w:rsidR="00E25490" w:rsidRPr="00710795" w:rsidRDefault="00E25490" w:rsidP="00E25490">
      <w:pPr>
        <w:pStyle w:val="BodyText"/>
        <w:spacing w:before="3" w:line="237" w:lineRule="auto"/>
        <w:ind w:left="880" w:right="742"/>
      </w:pPr>
      <w:r w:rsidRPr="00710795">
        <w:t>Normal registration will resume from 1 September 2020 or as the school allows children to re-join by staggered start dates.</w:t>
      </w:r>
    </w:p>
    <w:p w14:paraId="082C4906" w14:textId="77777777" w:rsidR="00E25490" w:rsidRPr="00710795" w:rsidRDefault="00E25490" w:rsidP="00E25490">
      <w:pPr>
        <w:pStyle w:val="BodyText"/>
        <w:spacing w:before="8"/>
      </w:pPr>
    </w:p>
    <w:p w14:paraId="25FA2E64" w14:textId="77777777" w:rsidR="00E25490" w:rsidRPr="00710795" w:rsidRDefault="00E25490" w:rsidP="00E25490">
      <w:pPr>
        <w:pStyle w:val="BodyText"/>
        <w:ind w:left="880"/>
      </w:pPr>
      <w:r w:rsidRPr="00710795">
        <w:rPr>
          <w:color w:val="0A0C0C"/>
        </w:rPr>
        <w:t>The school will:</w:t>
      </w:r>
    </w:p>
    <w:p w14:paraId="09D2898C" w14:textId="77777777" w:rsidR="00E25490" w:rsidRPr="00710795" w:rsidRDefault="00E25490" w:rsidP="00E25490">
      <w:pPr>
        <w:pStyle w:val="ListParagraph"/>
        <w:numPr>
          <w:ilvl w:val="0"/>
          <w:numId w:val="3"/>
        </w:numPr>
        <w:tabs>
          <w:tab w:val="left" w:pos="1600"/>
          <w:tab w:val="left" w:pos="1601"/>
        </w:tabs>
        <w:spacing w:before="1"/>
        <w:ind w:left="1600" w:hanging="361"/>
      </w:pPr>
      <w:r w:rsidRPr="00710795">
        <w:t>Follow up any absence following the normal</w:t>
      </w:r>
      <w:r w:rsidRPr="00710795">
        <w:rPr>
          <w:spacing w:val="-7"/>
        </w:rPr>
        <w:t xml:space="preserve"> </w:t>
      </w:r>
      <w:r w:rsidRPr="00710795">
        <w:t>procedures.</w:t>
      </w:r>
    </w:p>
    <w:p w14:paraId="6CF383D1" w14:textId="77777777" w:rsidR="00E25490" w:rsidRPr="00710795" w:rsidRDefault="00E25490" w:rsidP="00E25490">
      <w:pPr>
        <w:pStyle w:val="ListParagraph"/>
        <w:numPr>
          <w:ilvl w:val="0"/>
          <w:numId w:val="3"/>
        </w:numPr>
        <w:tabs>
          <w:tab w:val="left" w:pos="1600"/>
          <w:tab w:val="left" w:pos="1601"/>
        </w:tabs>
        <w:ind w:left="1600" w:right="1473"/>
      </w:pPr>
      <w:r w:rsidRPr="00710795">
        <w:t>Explore reasons for absence and discuss any concerns with parents/</w:t>
      </w:r>
      <w:proofErr w:type="spellStart"/>
      <w:r w:rsidRPr="00710795">
        <w:t>carers</w:t>
      </w:r>
      <w:proofErr w:type="spellEnd"/>
      <w:r w:rsidRPr="00710795">
        <w:t xml:space="preserve"> if they are worried about their child returning to</w:t>
      </w:r>
      <w:r w:rsidRPr="00710795">
        <w:rPr>
          <w:spacing w:val="-10"/>
        </w:rPr>
        <w:t xml:space="preserve"> </w:t>
      </w:r>
      <w:r w:rsidRPr="00710795">
        <w:t>school.</w:t>
      </w:r>
    </w:p>
    <w:p w14:paraId="5514DF76" w14:textId="77777777" w:rsidR="00E25490" w:rsidRPr="00710795" w:rsidRDefault="00E25490" w:rsidP="00E25490">
      <w:pPr>
        <w:pStyle w:val="ListParagraph"/>
        <w:numPr>
          <w:ilvl w:val="0"/>
          <w:numId w:val="3"/>
        </w:numPr>
        <w:tabs>
          <w:tab w:val="left" w:pos="1600"/>
          <w:tab w:val="left" w:pos="1601"/>
        </w:tabs>
        <w:spacing w:before="2"/>
        <w:ind w:left="1600" w:hanging="361"/>
        <w:rPr>
          <w:color w:val="0A0C0C"/>
        </w:rPr>
      </w:pPr>
      <w:r w:rsidRPr="00710795">
        <w:rPr>
          <w:color w:val="0A0C0C"/>
        </w:rPr>
        <w:t xml:space="preserve">Take advice from </w:t>
      </w:r>
      <w:r>
        <w:rPr>
          <w:color w:val="0A0C0C"/>
        </w:rPr>
        <w:t xml:space="preserve">LA </w:t>
      </w:r>
      <w:r w:rsidRPr="00710795">
        <w:rPr>
          <w:color w:val="0A0C0C"/>
        </w:rPr>
        <w:t>EWO, where</w:t>
      </w:r>
      <w:r w:rsidRPr="00710795">
        <w:rPr>
          <w:color w:val="0A0C0C"/>
          <w:spacing w:val="-1"/>
        </w:rPr>
        <w:t xml:space="preserve"> </w:t>
      </w:r>
      <w:r w:rsidRPr="00710795">
        <w:rPr>
          <w:color w:val="0A0C0C"/>
        </w:rPr>
        <w:t>appropriate.</w:t>
      </w:r>
    </w:p>
    <w:p w14:paraId="1CCD997F" w14:textId="77777777" w:rsidR="00E25490" w:rsidRPr="00710795" w:rsidRDefault="00E25490" w:rsidP="00E25490">
      <w:pPr>
        <w:pStyle w:val="BodyText"/>
        <w:spacing w:before="10"/>
      </w:pPr>
    </w:p>
    <w:p w14:paraId="168658A2" w14:textId="77777777" w:rsidR="00E25490" w:rsidRPr="00142E2B" w:rsidRDefault="00E25490" w:rsidP="00E25490">
      <w:pPr>
        <w:pStyle w:val="BodyText"/>
        <w:ind w:left="880" w:right="1088"/>
        <w:rPr>
          <w:color w:val="0A0C0C"/>
        </w:rPr>
      </w:pPr>
      <w:r w:rsidRPr="00710795">
        <w:rPr>
          <w:color w:val="0A0C0C"/>
        </w:rPr>
        <w:t xml:space="preserve">Further </w:t>
      </w:r>
      <w:hyperlink r:id="rId15">
        <w:r w:rsidRPr="00710795">
          <w:rPr>
            <w:color w:val="0462C1"/>
            <w:u w:val="single" w:color="0462C1"/>
          </w:rPr>
          <w:t>school attendance guidance</w:t>
        </w:r>
        <w:r w:rsidRPr="00710795">
          <w:rPr>
            <w:color w:val="0462C1"/>
          </w:rPr>
          <w:t xml:space="preserve"> </w:t>
        </w:r>
      </w:hyperlink>
      <w:r w:rsidRPr="00710795">
        <w:rPr>
          <w:color w:val="0A0C0C"/>
        </w:rPr>
        <w:t xml:space="preserve">is available explaining how to record circumstances where pupils cannot attend school due to coronavirus (COVID-19) and how to complete the </w:t>
      </w:r>
      <w:hyperlink r:id="rId16">
        <w:r w:rsidRPr="00710795">
          <w:rPr>
            <w:color w:val="0462C1"/>
            <w:u w:val="single" w:color="0462C1"/>
          </w:rPr>
          <w:t>educational</w:t>
        </w:r>
      </w:hyperlink>
      <w:r w:rsidRPr="00710795">
        <w:rPr>
          <w:color w:val="0462C1"/>
        </w:rPr>
        <w:t xml:space="preserve"> </w:t>
      </w:r>
      <w:hyperlink r:id="rId17">
        <w:r w:rsidRPr="00710795">
          <w:rPr>
            <w:color w:val="0462C1"/>
            <w:u w:val="single" w:color="0462C1"/>
          </w:rPr>
          <w:t>setting status form</w:t>
        </w:r>
        <w:r w:rsidRPr="00710795">
          <w:rPr>
            <w:color w:val="0A0C0C"/>
          </w:rPr>
          <w:t>.</w:t>
        </w:r>
      </w:hyperlink>
      <w:r>
        <w:rPr>
          <w:color w:val="0A0C0C"/>
        </w:rPr>
        <w:t xml:space="preserve"> For those children who are attending the school as keyworker/critical worker’s children, the school normal registers will also be completed.</w:t>
      </w:r>
    </w:p>
    <w:p w14:paraId="3B02FADF" w14:textId="77777777" w:rsidR="00E25490" w:rsidRPr="00710795" w:rsidRDefault="00E25490" w:rsidP="00E25490">
      <w:pPr>
        <w:pStyle w:val="BodyText"/>
      </w:pPr>
    </w:p>
    <w:p w14:paraId="7C5F0371" w14:textId="77777777" w:rsidR="00E25490" w:rsidRPr="00710795" w:rsidRDefault="00E25490" w:rsidP="00E25490">
      <w:pPr>
        <w:pStyle w:val="Heading3"/>
        <w:spacing w:before="57"/>
      </w:pPr>
      <w:r w:rsidRPr="00710795">
        <w:t>School Closure</w:t>
      </w:r>
    </w:p>
    <w:p w14:paraId="6413FC5C" w14:textId="77777777" w:rsidR="00E25490" w:rsidRPr="00710795" w:rsidRDefault="00E25490" w:rsidP="00E25490">
      <w:pPr>
        <w:pStyle w:val="BodyText"/>
        <w:ind w:left="880" w:right="1196"/>
      </w:pPr>
      <w:r w:rsidRPr="00710795">
        <w:t>Current advice remains in place: no education or children’s social care setting should close in response to a suspected or confirmed COVID-19 case unless advised to do so by the local health protection team.</w:t>
      </w:r>
      <w:r>
        <w:t xml:space="preserve"> Daily welfare calls during lockdown are made for all children who attending the setting.  </w:t>
      </w:r>
    </w:p>
    <w:p w14:paraId="6DC54E6E" w14:textId="77777777" w:rsidR="00E25490" w:rsidRPr="00710795" w:rsidRDefault="00E25490" w:rsidP="00E25490">
      <w:pPr>
        <w:pStyle w:val="BodyText"/>
        <w:ind w:left="880" w:right="1196"/>
      </w:pPr>
    </w:p>
    <w:p w14:paraId="455EB936" w14:textId="77777777" w:rsidR="00E25490" w:rsidRPr="00710795" w:rsidRDefault="00E25490" w:rsidP="00E25490">
      <w:pPr>
        <w:pStyle w:val="BodyText"/>
        <w:spacing w:before="8"/>
      </w:pPr>
    </w:p>
    <w:p w14:paraId="5DF43225" w14:textId="77777777" w:rsidR="00E25490" w:rsidRPr="00710795" w:rsidRDefault="00E25490" w:rsidP="00E25490">
      <w:pPr>
        <w:pStyle w:val="Heading3"/>
      </w:pPr>
      <w:r w:rsidRPr="00710795">
        <w:t>Monitoring Arrangements</w:t>
      </w:r>
    </w:p>
    <w:p w14:paraId="7C3493FF" w14:textId="77777777" w:rsidR="00E25490" w:rsidRPr="00710795" w:rsidRDefault="00E25490" w:rsidP="00E25490">
      <w:pPr>
        <w:pStyle w:val="BodyText"/>
        <w:spacing w:before="120"/>
        <w:ind w:left="880"/>
      </w:pPr>
      <w:r w:rsidRPr="00710795">
        <w:t>We will continue to review this addendum where necessary, to reflect any updated guidance from:</w:t>
      </w:r>
    </w:p>
    <w:p w14:paraId="081EA6AF" w14:textId="77777777" w:rsidR="00E25490" w:rsidRDefault="00E25490" w:rsidP="00E25490">
      <w:pPr>
        <w:pStyle w:val="ListParagraph"/>
        <w:numPr>
          <w:ilvl w:val="1"/>
          <w:numId w:val="3"/>
        </w:numPr>
        <w:tabs>
          <w:tab w:val="left" w:pos="1741"/>
          <w:tab w:val="left" w:pos="1742"/>
        </w:tabs>
        <w:spacing w:before="120"/>
        <w:ind w:left="1742"/>
      </w:pPr>
      <w:r w:rsidRPr="00710795">
        <w:t>The</w:t>
      </w:r>
      <w:r w:rsidRPr="00710795">
        <w:rPr>
          <w:spacing w:val="-1"/>
        </w:rPr>
        <w:t xml:space="preserve"> </w:t>
      </w:r>
      <w:r w:rsidRPr="00710795">
        <w:t>DfE.</w:t>
      </w:r>
    </w:p>
    <w:p w14:paraId="1AED4398" w14:textId="15B87606" w:rsidR="00E25490" w:rsidRDefault="00E25490" w:rsidP="00E25490">
      <w:pPr>
        <w:pStyle w:val="ListParagraph"/>
        <w:numPr>
          <w:ilvl w:val="1"/>
          <w:numId w:val="3"/>
        </w:numPr>
        <w:tabs>
          <w:tab w:val="left" w:pos="1741"/>
          <w:tab w:val="left" w:pos="1742"/>
        </w:tabs>
        <w:spacing w:before="120"/>
        <w:ind w:left="1742"/>
      </w:pPr>
      <w:r w:rsidRPr="00710795">
        <w:t xml:space="preserve">Education Welfare Officers Service at </w:t>
      </w:r>
      <w:r w:rsidR="00846EAA">
        <w:t>Hammersmith and Fulham</w:t>
      </w:r>
      <w:r>
        <w:rPr>
          <w:spacing w:val="-11"/>
        </w:rPr>
        <w:t xml:space="preserve"> </w:t>
      </w:r>
      <w:r w:rsidRPr="00710795">
        <w:t>LA.</w:t>
      </w:r>
    </w:p>
    <w:p w14:paraId="1B46E4A7" w14:textId="77777777" w:rsidR="00E25490" w:rsidRPr="00710795" w:rsidRDefault="00E25490" w:rsidP="00E25490">
      <w:pPr>
        <w:pStyle w:val="BodyText"/>
        <w:spacing w:before="121"/>
        <w:ind w:left="880" w:right="1566"/>
      </w:pPr>
      <w:r w:rsidRPr="00710795">
        <w:t>This addendum will be r</w:t>
      </w:r>
      <w:r>
        <w:t xml:space="preserve">eviewed at a minimum of every 4 </w:t>
      </w:r>
      <w:r w:rsidRPr="00710795">
        <w:t xml:space="preserve">weeks by </w:t>
      </w:r>
      <w:r>
        <w:t xml:space="preserve">the </w:t>
      </w:r>
      <w:r w:rsidRPr="00710795">
        <w:t>Safeguarding Lead.</w:t>
      </w:r>
    </w:p>
    <w:p w14:paraId="09BEAA9F" w14:textId="77777777" w:rsidR="00E25490" w:rsidRDefault="00E25490" w:rsidP="00E25490">
      <w:pPr>
        <w:pStyle w:val="BodyText"/>
      </w:pPr>
    </w:p>
    <w:p w14:paraId="72A441F7" w14:textId="77777777" w:rsidR="00E25490" w:rsidRPr="00710795" w:rsidRDefault="00E25490" w:rsidP="00E25490">
      <w:pPr>
        <w:pStyle w:val="BodyText"/>
      </w:pPr>
    </w:p>
    <w:p w14:paraId="2283A761" w14:textId="77777777" w:rsidR="00E25490" w:rsidRPr="00710795" w:rsidRDefault="00E25490" w:rsidP="00E25490">
      <w:pPr>
        <w:spacing w:before="193" w:line="357" w:lineRule="auto"/>
        <w:ind w:left="3379" w:right="3240" w:firstLine="2"/>
        <w:jc w:val="center"/>
        <w:rPr>
          <w:b/>
        </w:rPr>
      </w:pPr>
      <w:r w:rsidRPr="00710795">
        <w:rPr>
          <w:b/>
        </w:rPr>
        <w:t>DfES ATTENDANCE CODES: DESCRIPTION AND MEANINGS</w:t>
      </w:r>
    </w:p>
    <w:p w14:paraId="2FB8F773" w14:textId="77777777" w:rsidR="00E25490" w:rsidRPr="00710795" w:rsidRDefault="00E25490" w:rsidP="00E25490">
      <w:pPr>
        <w:pStyle w:val="BodyText"/>
        <w:rPr>
          <w:b/>
        </w:rPr>
      </w:pPr>
    </w:p>
    <w:p w14:paraId="65F9CDFE" w14:textId="77777777" w:rsidR="00E25490" w:rsidRPr="00710795" w:rsidRDefault="00E25490" w:rsidP="00E25490">
      <w:pPr>
        <w:pStyle w:val="BodyText"/>
        <w:spacing w:before="11" w:after="1"/>
        <w:rPr>
          <w:b/>
        </w:rPr>
      </w:pP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119"/>
        <w:gridCol w:w="4679"/>
      </w:tblGrid>
      <w:tr w:rsidR="00E25490" w:rsidRPr="00710795" w14:paraId="2EF9BFDA" w14:textId="77777777" w:rsidTr="00101B7E">
        <w:trPr>
          <w:trHeight w:val="486"/>
        </w:trPr>
        <w:tc>
          <w:tcPr>
            <w:tcW w:w="1414" w:type="dxa"/>
          </w:tcPr>
          <w:p w14:paraId="3B607399" w14:textId="77777777" w:rsidR="00E25490" w:rsidRPr="00710795" w:rsidRDefault="00E25490" w:rsidP="00101B7E">
            <w:pPr>
              <w:pStyle w:val="TableParagraph"/>
              <w:spacing w:line="467" w:lineRule="exact"/>
              <w:ind w:left="265" w:right="255"/>
              <w:jc w:val="center"/>
              <w:rPr>
                <w:b/>
              </w:rPr>
            </w:pPr>
            <w:r w:rsidRPr="00710795">
              <w:rPr>
                <w:b/>
              </w:rPr>
              <w:t>Code</w:t>
            </w:r>
          </w:p>
        </w:tc>
        <w:tc>
          <w:tcPr>
            <w:tcW w:w="3119" w:type="dxa"/>
          </w:tcPr>
          <w:p w14:paraId="7E3F84C0" w14:textId="77777777" w:rsidR="00E25490" w:rsidRPr="00710795" w:rsidRDefault="00E25490" w:rsidP="00101B7E">
            <w:pPr>
              <w:pStyle w:val="TableParagraph"/>
              <w:spacing w:line="467" w:lineRule="exact"/>
              <w:ind w:left="824"/>
              <w:rPr>
                <w:b/>
              </w:rPr>
            </w:pPr>
            <w:r w:rsidRPr="00710795">
              <w:rPr>
                <w:b/>
              </w:rPr>
              <w:t>Meaning</w:t>
            </w:r>
          </w:p>
        </w:tc>
        <w:tc>
          <w:tcPr>
            <w:tcW w:w="4679" w:type="dxa"/>
          </w:tcPr>
          <w:p w14:paraId="65D4C796" w14:textId="77777777" w:rsidR="00E25490" w:rsidRPr="00710795" w:rsidRDefault="00E25490" w:rsidP="00101B7E">
            <w:pPr>
              <w:pStyle w:val="TableParagraph"/>
              <w:spacing w:line="467" w:lineRule="exact"/>
              <w:ind w:left="1554"/>
              <w:rPr>
                <w:b/>
              </w:rPr>
            </w:pPr>
            <w:r w:rsidRPr="00710795">
              <w:rPr>
                <w:b/>
              </w:rPr>
              <w:t>Guidance</w:t>
            </w:r>
          </w:p>
        </w:tc>
      </w:tr>
      <w:tr w:rsidR="00E25490" w:rsidRPr="00710795" w14:paraId="3307B463" w14:textId="77777777" w:rsidTr="00101B7E">
        <w:trPr>
          <w:trHeight w:val="244"/>
        </w:trPr>
        <w:tc>
          <w:tcPr>
            <w:tcW w:w="1414" w:type="dxa"/>
          </w:tcPr>
          <w:p w14:paraId="3E41D96C" w14:textId="77777777" w:rsidR="00E25490" w:rsidRPr="00710795" w:rsidRDefault="00E25490" w:rsidP="00101B7E">
            <w:pPr>
              <w:pStyle w:val="TableParagraph"/>
              <w:spacing w:line="224" w:lineRule="exact"/>
              <w:ind w:left="5"/>
              <w:jc w:val="center"/>
              <w:rPr>
                <w:b/>
              </w:rPr>
            </w:pPr>
            <w:r w:rsidRPr="00710795">
              <w:rPr>
                <w:b/>
                <w:w w:val="99"/>
              </w:rPr>
              <w:t>/</w:t>
            </w:r>
          </w:p>
        </w:tc>
        <w:tc>
          <w:tcPr>
            <w:tcW w:w="3119" w:type="dxa"/>
          </w:tcPr>
          <w:p w14:paraId="7F3EEC28" w14:textId="77777777" w:rsidR="00E25490" w:rsidRPr="00710795" w:rsidRDefault="00E25490" w:rsidP="00101B7E">
            <w:pPr>
              <w:pStyle w:val="TableParagraph"/>
              <w:spacing w:line="224" w:lineRule="exact"/>
              <w:ind w:left="107"/>
            </w:pPr>
            <w:r w:rsidRPr="00710795">
              <w:t>Present (AM)</w:t>
            </w:r>
          </w:p>
        </w:tc>
        <w:tc>
          <w:tcPr>
            <w:tcW w:w="4679" w:type="dxa"/>
          </w:tcPr>
          <w:p w14:paraId="2BF6B843" w14:textId="77777777" w:rsidR="00E25490" w:rsidRPr="00710795" w:rsidRDefault="00E25490" w:rsidP="00101B7E">
            <w:pPr>
              <w:pStyle w:val="TableParagraph"/>
            </w:pPr>
          </w:p>
        </w:tc>
      </w:tr>
      <w:tr w:rsidR="00E25490" w:rsidRPr="00710795" w14:paraId="21C3F3E1" w14:textId="77777777" w:rsidTr="00101B7E">
        <w:trPr>
          <w:trHeight w:val="244"/>
        </w:trPr>
        <w:tc>
          <w:tcPr>
            <w:tcW w:w="1414" w:type="dxa"/>
          </w:tcPr>
          <w:p w14:paraId="49A00FD5" w14:textId="77777777" w:rsidR="00E25490" w:rsidRPr="00710795" w:rsidRDefault="00E25490" w:rsidP="00101B7E">
            <w:pPr>
              <w:pStyle w:val="TableParagraph"/>
              <w:spacing w:line="224" w:lineRule="exact"/>
              <w:ind w:left="49"/>
              <w:jc w:val="center"/>
              <w:rPr>
                <w:b/>
              </w:rPr>
            </w:pPr>
            <w:r w:rsidRPr="00710795">
              <w:rPr>
                <w:b/>
                <w:w w:val="99"/>
              </w:rPr>
              <w:t>\</w:t>
            </w:r>
          </w:p>
        </w:tc>
        <w:tc>
          <w:tcPr>
            <w:tcW w:w="3119" w:type="dxa"/>
          </w:tcPr>
          <w:p w14:paraId="1C8C3E5D" w14:textId="77777777" w:rsidR="00E25490" w:rsidRPr="00710795" w:rsidRDefault="00E25490" w:rsidP="00101B7E">
            <w:pPr>
              <w:pStyle w:val="TableParagraph"/>
              <w:spacing w:line="224" w:lineRule="exact"/>
              <w:ind w:left="107"/>
            </w:pPr>
            <w:r w:rsidRPr="00710795">
              <w:t>Present (PM)</w:t>
            </w:r>
          </w:p>
        </w:tc>
        <w:tc>
          <w:tcPr>
            <w:tcW w:w="4679" w:type="dxa"/>
          </w:tcPr>
          <w:p w14:paraId="4B414369" w14:textId="77777777" w:rsidR="00E25490" w:rsidRPr="00710795" w:rsidRDefault="00E25490" w:rsidP="00101B7E">
            <w:pPr>
              <w:pStyle w:val="TableParagraph"/>
            </w:pPr>
          </w:p>
        </w:tc>
      </w:tr>
      <w:tr w:rsidR="00E25490" w:rsidRPr="00710795" w14:paraId="24F27241" w14:textId="77777777" w:rsidTr="00101B7E">
        <w:trPr>
          <w:trHeight w:val="245"/>
        </w:trPr>
        <w:tc>
          <w:tcPr>
            <w:tcW w:w="1414" w:type="dxa"/>
          </w:tcPr>
          <w:p w14:paraId="756FC551" w14:textId="77777777" w:rsidR="00E25490" w:rsidRPr="00710795" w:rsidRDefault="00E25490" w:rsidP="00101B7E">
            <w:pPr>
              <w:pStyle w:val="TableParagraph"/>
              <w:spacing w:line="225" w:lineRule="exact"/>
              <w:ind w:left="46"/>
              <w:jc w:val="center"/>
              <w:rPr>
                <w:b/>
              </w:rPr>
            </w:pPr>
            <w:r w:rsidRPr="00710795">
              <w:rPr>
                <w:b/>
                <w:w w:val="99"/>
              </w:rPr>
              <w:t>B</w:t>
            </w:r>
          </w:p>
        </w:tc>
        <w:tc>
          <w:tcPr>
            <w:tcW w:w="3119" w:type="dxa"/>
          </w:tcPr>
          <w:p w14:paraId="5BF1B8AC" w14:textId="77777777" w:rsidR="00E25490" w:rsidRPr="00710795" w:rsidRDefault="00E25490" w:rsidP="00101B7E">
            <w:pPr>
              <w:pStyle w:val="TableParagraph"/>
              <w:spacing w:line="225" w:lineRule="exact"/>
              <w:ind w:left="107"/>
            </w:pPr>
            <w:r w:rsidRPr="00710795">
              <w:t>Approved Education Activity</w:t>
            </w:r>
          </w:p>
        </w:tc>
        <w:tc>
          <w:tcPr>
            <w:tcW w:w="4679" w:type="dxa"/>
          </w:tcPr>
          <w:p w14:paraId="63468F40" w14:textId="77777777" w:rsidR="00E25490" w:rsidRPr="00710795" w:rsidRDefault="00E25490" w:rsidP="00101B7E">
            <w:pPr>
              <w:pStyle w:val="TableParagraph"/>
              <w:spacing w:line="225" w:lineRule="exact"/>
              <w:ind w:left="106"/>
            </w:pPr>
            <w:r w:rsidRPr="00710795">
              <w:t>Educated off site (not Dual reg.)</w:t>
            </w:r>
          </w:p>
        </w:tc>
      </w:tr>
      <w:tr w:rsidR="00E25490" w:rsidRPr="00710795" w14:paraId="2ECA30B8" w14:textId="77777777" w:rsidTr="00101B7E">
        <w:trPr>
          <w:trHeight w:val="1221"/>
        </w:trPr>
        <w:tc>
          <w:tcPr>
            <w:tcW w:w="1414" w:type="dxa"/>
          </w:tcPr>
          <w:p w14:paraId="0415DF97" w14:textId="77777777" w:rsidR="00E25490" w:rsidRPr="00710795" w:rsidRDefault="00E25490" w:rsidP="00101B7E">
            <w:pPr>
              <w:pStyle w:val="TableParagraph"/>
              <w:rPr>
                <w:b/>
              </w:rPr>
            </w:pPr>
          </w:p>
          <w:p w14:paraId="562F4B44" w14:textId="77777777" w:rsidR="00E25490" w:rsidRPr="00710795" w:rsidRDefault="00E25490" w:rsidP="00101B7E">
            <w:pPr>
              <w:pStyle w:val="TableParagraph"/>
              <w:rPr>
                <w:b/>
              </w:rPr>
            </w:pPr>
          </w:p>
          <w:p w14:paraId="6F675E5F" w14:textId="77777777" w:rsidR="00E25490" w:rsidRPr="00710795" w:rsidRDefault="00E25490" w:rsidP="00101B7E">
            <w:pPr>
              <w:pStyle w:val="TableParagraph"/>
              <w:ind w:left="49"/>
              <w:jc w:val="center"/>
              <w:rPr>
                <w:b/>
              </w:rPr>
            </w:pPr>
            <w:r w:rsidRPr="00710795">
              <w:rPr>
                <w:b/>
                <w:w w:val="99"/>
              </w:rPr>
              <w:t>C</w:t>
            </w:r>
          </w:p>
        </w:tc>
        <w:tc>
          <w:tcPr>
            <w:tcW w:w="3119" w:type="dxa"/>
          </w:tcPr>
          <w:p w14:paraId="6B9C4737" w14:textId="77777777" w:rsidR="00E25490" w:rsidRPr="00710795" w:rsidRDefault="00E25490" w:rsidP="00101B7E">
            <w:pPr>
              <w:pStyle w:val="TableParagraph"/>
              <w:spacing w:before="11"/>
              <w:rPr>
                <w:b/>
              </w:rPr>
            </w:pPr>
          </w:p>
          <w:p w14:paraId="6564E79D" w14:textId="77777777" w:rsidR="00E25490" w:rsidRPr="00710795" w:rsidRDefault="00E25490" w:rsidP="00101B7E">
            <w:pPr>
              <w:pStyle w:val="TableParagraph"/>
              <w:spacing w:before="1"/>
              <w:ind w:left="148"/>
            </w:pPr>
            <w:proofErr w:type="spellStart"/>
            <w:r w:rsidRPr="00710795">
              <w:t>Authorised</w:t>
            </w:r>
            <w:proofErr w:type="spellEnd"/>
            <w:r w:rsidRPr="00710795">
              <w:t xml:space="preserve"> absence</w:t>
            </w:r>
          </w:p>
        </w:tc>
        <w:tc>
          <w:tcPr>
            <w:tcW w:w="4679" w:type="dxa"/>
          </w:tcPr>
          <w:p w14:paraId="6B165BC2" w14:textId="77777777" w:rsidR="00E25490" w:rsidRPr="00710795" w:rsidRDefault="00E25490" w:rsidP="00101B7E">
            <w:pPr>
              <w:pStyle w:val="TableParagraph"/>
              <w:ind w:left="106"/>
            </w:pPr>
            <w:r w:rsidRPr="00710795">
              <w:t xml:space="preserve">Only exceptional circumstances warrant an </w:t>
            </w:r>
            <w:proofErr w:type="spellStart"/>
            <w:r w:rsidRPr="00710795">
              <w:t>authorised</w:t>
            </w:r>
            <w:proofErr w:type="spellEnd"/>
            <w:r w:rsidRPr="00710795">
              <w:t xml:space="preserve"> leave of absence. Each application will be considered individually </w:t>
            </w:r>
            <w:proofErr w:type="gramStart"/>
            <w:r w:rsidRPr="00710795">
              <w:t>taking into account</w:t>
            </w:r>
            <w:proofErr w:type="gramEnd"/>
            <w:r w:rsidRPr="00710795">
              <w:t xml:space="preserve"> specific facts and circumstances and any relevant background context</w:t>
            </w:r>
          </w:p>
          <w:p w14:paraId="53CB06A1" w14:textId="77777777" w:rsidR="00E25490" w:rsidRPr="00710795" w:rsidRDefault="00E25490" w:rsidP="00101B7E">
            <w:pPr>
              <w:pStyle w:val="TableParagraph"/>
              <w:spacing w:line="225" w:lineRule="exact"/>
              <w:ind w:left="106"/>
            </w:pPr>
            <w:r w:rsidRPr="00710795">
              <w:t>behind the request.</w:t>
            </w:r>
          </w:p>
        </w:tc>
      </w:tr>
      <w:tr w:rsidR="00E25490" w:rsidRPr="00710795" w14:paraId="3B0D49C0" w14:textId="77777777" w:rsidTr="00101B7E">
        <w:trPr>
          <w:trHeight w:val="731"/>
        </w:trPr>
        <w:tc>
          <w:tcPr>
            <w:tcW w:w="1414" w:type="dxa"/>
          </w:tcPr>
          <w:p w14:paraId="1DBBE1B5" w14:textId="77777777" w:rsidR="00E25490" w:rsidRPr="00710795" w:rsidRDefault="00E25490" w:rsidP="00101B7E">
            <w:pPr>
              <w:pStyle w:val="TableParagraph"/>
              <w:spacing w:before="11"/>
              <w:rPr>
                <w:b/>
              </w:rPr>
            </w:pPr>
          </w:p>
          <w:p w14:paraId="4BCE8E95" w14:textId="77777777" w:rsidR="00E25490" w:rsidRPr="00710795" w:rsidRDefault="00E25490" w:rsidP="00101B7E">
            <w:pPr>
              <w:pStyle w:val="TableParagraph"/>
              <w:spacing w:before="1"/>
              <w:ind w:left="45"/>
              <w:jc w:val="center"/>
              <w:rPr>
                <w:b/>
              </w:rPr>
            </w:pPr>
            <w:r w:rsidRPr="00710795">
              <w:rPr>
                <w:b/>
                <w:w w:val="99"/>
              </w:rPr>
              <w:t>D</w:t>
            </w:r>
          </w:p>
        </w:tc>
        <w:tc>
          <w:tcPr>
            <w:tcW w:w="3119" w:type="dxa"/>
          </w:tcPr>
          <w:p w14:paraId="4E40BBF3" w14:textId="77777777" w:rsidR="00E25490" w:rsidRPr="00710795" w:rsidRDefault="00E25490" w:rsidP="00101B7E">
            <w:pPr>
              <w:pStyle w:val="TableParagraph"/>
              <w:spacing w:line="243" w:lineRule="exact"/>
              <w:ind w:left="107"/>
            </w:pPr>
            <w:r w:rsidRPr="00710795">
              <w:t>Approved Educational Activity</w:t>
            </w:r>
          </w:p>
        </w:tc>
        <w:tc>
          <w:tcPr>
            <w:tcW w:w="4679" w:type="dxa"/>
          </w:tcPr>
          <w:p w14:paraId="2477409B" w14:textId="77777777" w:rsidR="00E25490" w:rsidRPr="00710795" w:rsidRDefault="00E25490" w:rsidP="00101B7E">
            <w:pPr>
              <w:pStyle w:val="TableParagraph"/>
              <w:ind w:left="106" w:right="246"/>
            </w:pPr>
            <w:r w:rsidRPr="00710795">
              <w:t>When a pupil is dually registered at two schools, and for the session in question, they do not to attend the</w:t>
            </w:r>
          </w:p>
          <w:p w14:paraId="0DF6404C" w14:textId="77777777" w:rsidR="00E25490" w:rsidRPr="00710795" w:rsidRDefault="00E25490" w:rsidP="00101B7E">
            <w:pPr>
              <w:pStyle w:val="TableParagraph"/>
              <w:spacing w:line="224" w:lineRule="exact"/>
              <w:ind w:left="106"/>
            </w:pPr>
            <w:r w:rsidRPr="00710795">
              <w:t>on-roll school.</w:t>
            </w:r>
          </w:p>
        </w:tc>
      </w:tr>
      <w:tr w:rsidR="00E25490" w:rsidRPr="00710795" w14:paraId="7B987508" w14:textId="77777777" w:rsidTr="00101B7E">
        <w:trPr>
          <w:trHeight w:val="1221"/>
        </w:trPr>
        <w:tc>
          <w:tcPr>
            <w:tcW w:w="1414" w:type="dxa"/>
          </w:tcPr>
          <w:p w14:paraId="07D30FB0" w14:textId="77777777" w:rsidR="00E25490" w:rsidRPr="00710795" w:rsidRDefault="00E25490" w:rsidP="00101B7E">
            <w:pPr>
              <w:pStyle w:val="TableParagraph"/>
              <w:rPr>
                <w:b/>
              </w:rPr>
            </w:pPr>
          </w:p>
          <w:p w14:paraId="470D8A9C" w14:textId="77777777" w:rsidR="00E25490" w:rsidRPr="00710795" w:rsidRDefault="00E25490" w:rsidP="00101B7E">
            <w:pPr>
              <w:pStyle w:val="TableParagraph"/>
              <w:rPr>
                <w:b/>
              </w:rPr>
            </w:pPr>
          </w:p>
          <w:p w14:paraId="6D8B5AEF" w14:textId="77777777" w:rsidR="00E25490" w:rsidRPr="00710795" w:rsidRDefault="00E25490" w:rsidP="00101B7E">
            <w:pPr>
              <w:pStyle w:val="TableParagraph"/>
              <w:ind w:left="46"/>
              <w:jc w:val="center"/>
              <w:rPr>
                <w:b/>
              </w:rPr>
            </w:pPr>
            <w:r w:rsidRPr="00710795">
              <w:rPr>
                <w:b/>
                <w:w w:val="99"/>
              </w:rPr>
              <w:t>E</w:t>
            </w:r>
          </w:p>
        </w:tc>
        <w:tc>
          <w:tcPr>
            <w:tcW w:w="3119" w:type="dxa"/>
          </w:tcPr>
          <w:p w14:paraId="162C81FB" w14:textId="77777777" w:rsidR="00E25490" w:rsidRPr="00710795" w:rsidRDefault="00E25490" w:rsidP="00101B7E">
            <w:pPr>
              <w:pStyle w:val="TableParagraph"/>
              <w:rPr>
                <w:b/>
              </w:rPr>
            </w:pPr>
          </w:p>
          <w:p w14:paraId="4483371A" w14:textId="77777777" w:rsidR="00E25490" w:rsidRPr="00710795" w:rsidRDefault="00E25490" w:rsidP="00101B7E">
            <w:pPr>
              <w:pStyle w:val="TableParagraph"/>
              <w:rPr>
                <w:b/>
              </w:rPr>
            </w:pPr>
          </w:p>
          <w:p w14:paraId="78E5ADC5" w14:textId="77777777" w:rsidR="00E25490" w:rsidRPr="00710795" w:rsidRDefault="00E25490" w:rsidP="00101B7E">
            <w:pPr>
              <w:pStyle w:val="TableParagraph"/>
              <w:ind w:left="148"/>
            </w:pPr>
            <w:proofErr w:type="spellStart"/>
            <w:r w:rsidRPr="00710795">
              <w:t>Authorised</w:t>
            </w:r>
            <w:proofErr w:type="spellEnd"/>
            <w:r w:rsidRPr="00710795">
              <w:t xml:space="preserve"> absence</w:t>
            </w:r>
          </w:p>
        </w:tc>
        <w:tc>
          <w:tcPr>
            <w:tcW w:w="4679" w:type="dxa"/>
          </w:tcPr>
          <w:p w14:paraId="1E4849CB" w14:textId="77777777" w:rsidR="00E25490" w:rsidRPr="00710795" w:rsidRDefault="00E25490" w:rsidP="00101B7E">
            <w:pPr>
              <w:pStyle w:val="TableParagraph"/>
              <w:ind w:left="106" w:right="137"/>
            </w:pPr>
            <w:r w:rsidRPr="00710795">
              <w:t>Where alternative provision is not made for a pupil to continue their education whilst they are excluded, but still on the admission register. Work may be sent home for a pupil to complete during their term of</w:t>
            </w:r>
          </w:p>
          <w:p w14:paraId="5643A186" w14:textId="77777777" w:rsidR="00E25490" w:rsidRPr="00710795" w:rsidRDefault="00E25490" w:rsidP="00101B7E">
            <w:pPr>
              <w:pStyle w:val="TableParagraph"/>
              <w:spacing w:line="225" w:lineRule="exact"/>
              <w:ind w:left="106"/>
            </w:pPr>
            <w:r w:rsidRPr="00710795">
              <w:t>exclusion.</w:t>
            </w:r>
          </w:p>
        </w:tc>
      </w:tr>
      <w:tr w:rsidR="00E25490" w:rsidRPr="00710795" w14:paraId="6A396ACF" w14:textId="77777777" w:rsidTr="00101B7E">
        <w:trPr>
          <w:trHeight w:val="1463"/>
        </w:trPr>
        <w:tc>
          <w:tcPr>
            <w:tcW w:w="1414" w:type="dxa"/>
          </w:tcPr>
          <w:p w14:paraId="22CEAE91" w14:textId="77777777" w:rsidR="00E25490" w:rsidRPr="00710795" w:rsidRDefault="00E25490" w:rsidP="00101B7E">
            <w:pPr>
              <w:pStyle w:val="TableParagraph"/>
              <w:rPr>
                <w:b/>
              </w:rPr>
            </w:pPr>
          </w:p>
          <w:p w14:paraId="6E0BB17C" w14:textId="77777777" w:rsidR="00E25490" w:rsidRPr="00710795" w:rsidRDefault="00E25490" w:rsidP="00101B7E">
            <w:pPr>
              <w:pStyle w:val="TableParagraph"/>
              <w:spacing w:before="10"/>
              <w:rPr>
                <w:b/>
              </w:rPr>
            </w:pPr>
          </w:p>
          <w:p w14:paraId="51A4E6D2" w14:textId="77777777" w:rsidR="00E25490" w:rsidRPr="00710795" w:rsidRDefault="00E25490" w:rsidP="00101B7E">
            <w:pPr>
              <w:pStyle w:val="TableParagraph"/>
              <w:ind w:left="47"/>
              <w:jc w:val="center"/>
              <w:rPr>
                <w:b/>
              </w:rPr>
            </w:pPr>
            <w:r w:rsidRPr="00710795">
              <w:rPr>
                <w:b/>
                <w:w w:val="99"/>
              </w:rPr>
              <w:t>G</w:t>
            </w:r>
          </w:p>
        </w:tc>
        <w:tc>
          <w:tcPr>
            <w:tcW w:w="3119" w:type="dxa"/>
          </w:tcPr>
          <w:p w14:paraId="3E37DB09" w14:textId="77777777" w:rsidR="00E25490" w:rsidRPr="00710795" w:rsidRDefault="00E25490" w:rsidP="00101B7E">
            <w:pPr>
              <w:pStyle w:val="TableParagraph"/>
              <w:rPr>
                <w:b/>
              </w:rPr>
            </w:pPr>
          </w:p>
          <w:p w14:paraId="7FDAAC73" w14:textId="77777777" w:rsidR="00E25490" w:rsidRPr="00710795" w:rsidRDefault="00E25490" w:rsidP="00101B7E">
            <w:pPr>
              <w:pStyle w:val="TableParagraph"/>
              <w:rPr>
                <w:b/>
              </w:rPr>
            </w:pPr>
          </w:p>
          <w:p w14:paraId="0316C339" w14:textId="77777777" w:rsidR="00E25490" w:rsidRPr="00710795" w:rsidRDefault="00E25490" w:rsidP="00101B7E">
            <w:pPr>
              <w:pStyle w:val="TableParagraph"/>
              <w:ind w:left="107"/>
            </w:pPr>
            <w:proofErr w:type="spellStart"/>
            <w:r w:rsidRPr="00710795">
              <w:t>Unauthorised</w:t>
            </w:r>
            <w:proofErr w:type="spellEnd"/>
            <w:r w:rsidRPr="00710795">
              <w:t xml:space="preserve"> absence</w:t>
            </w:r>
          </w:p>
        </w:tc>
        <w:tc>
          <w:tcPr>
            <w:tcW w:w="4679" w:type="dxa"/>
          </w:tcPr>
          <w:p w14:paraId="1B4C1689" w14:textId="77777777" w:rsidR="00E25490" w:rsidRPr="00710795" w:rsidRDefault="00E25490" w:rsidP="00101B7E">
            <w:pPr>
              <w:pStyle w:val="TableParagraph"/>
              <w:ind w:left="106" w:right="65"/>
            </w:pPr>
            <w:r w:rsidRPr="00710795">
              <w:t xml:space="preserve">When a school does not </w:t>
            </w:r>
            <w:proofErr w:type="spellStart"/>
            <w:r w:rsidRPr="00710795">
              <w:t>authorise</w:t>
            </w:r>
            <w:proofErr w:type="spellEnd"/>
            <w:r w:rsidRPr="00710795">
              <w:t xml:space="preserve"> leave of absence for the purpose of a </w:t>
            </w:r>
            <w:proofErr w:type="gramStart"/>
            <w:r w:rsidRPr="00710795">
              <w:t>holiday</w:t>
            </w:r>
            <w:proofErr w:type="gramEnd"/>
            <w:r w:rsidRPr="00710795">
              <w:t xml:space="preserve"> but the parents / </w:t>
            </w:r>
            <w:proofErr w:type="spellStart"/>
            <w:r w:rsidRPr="00710795">
              <w:t>carers</w:t>
            </w:r>
            <w:proofErr w:type="spellEnd"/>
            <w:r w:rsidRPr="00710795">
              <w:t xml:space="preserve"> / guardians still take the child out of school, or the child is kept away for longer that was agreed, the absence is </w:t>
            </w:r>
            <w:proofErr w:type="spellStart"/>
            <w:r w:rsidRPr="00710795">
              <w:t>unauthorised</w:t>
            </w:r>
            <w:proofErr w:type="spellEnd"/>
            <w:r w:rsidRPr="00710795">
              <w:t xml:space="preserve">. The </w:t>
            </w:r>
            <w:r w:rsidRPr="00710795">
              <w:lastRenderedPageBreak/>
              <w:t>regulations do not allow schools to</w:t>
            </w:r>
          </w:p>
          <w:p w14:paraId="51093B6B" w14:textId="77777777" w:rsidR="00E25490" w:rsidRPr="00710795" w:rsidRDefault="00E25490" w:rsidP="00101B7E">
            <w:pPr>
              <w:pStyle w:val="TableParagraph"/>
              <w:spacing w:line="223" w:lineRule="exact"/>
              <w:ind w:left="106"/>
            </w:pPr>
            <w:r w:rsidRPr="00710795">
              <w:t>give retrospective approval.</w:t>
            </w:r>
          </w:p>
        </w:tc>
      </w:tr>
      <w:tr w:rsidR="00E25490" w:rsidRPr="00710795" w14:paraId="1F2EFADD" w14:textId="77777777" w:rsidTr="00101B7E">
        <w:trPr>
          <w:trHeight w:val="2443"/>
        </w:trPr>
        <w:tc>
          <w:tcPr>
            <w:tcW w:w="1414" w:type="dxa"/>
          </w:tcPr>
          <w:p w14:paraId="37C37977" w14:textId="77777777" w:rsidR="00E25490" w:rsidRPr="00710795" w:rsidRDefault="00E25490" w:rsidP="00101B7E">
            <w:pPr>
              <w:pStyle w:val="TableParagraph"/>
              <w:rPr>
                <w:b/>
              </w:rPr>
            </w:pPr>
          </w:p>
          <w:p w14:paraId="6117A425" w14:textId="77777777" w:rsidR="00E25490" w:rsidRPr="00710795" w:rsidRDefault="00E25490" w:rsidP="00101B7E">
            <w:pPr>
              <w:pStyle w:val="TableParagraph"/>
              <w:rPr>
                <w:b/>
              </w:rPr>
            </w:pPr>
          </w:p>
          <w:p w14:paraId="6300F814" w14:textId="77777777" w:rsidR="00E25490" w:rsidRPr="00710795" w:rsidRDefault="00E25490" w:rsidP="00101B7E">
            <w:pPr>
              <w:pStyle w:val="TableParagraph"/>
              <w:rPr>
                <w:b/>
              </w:rPr>
            </w:pPr>
          </w:p>
          <w:p w14:paraId="373A12E6" w14:textId="77777777" w:rsidR="00E25490" w:rsidRPr="00710795" w:rsidRDefault="00E25490" w:rsidP="00101B7E">
            <w:pPr>
              <w:pStyle w:val="TableParagraph"/>
              <w:spacing w:before="11"/>
              <w:rPr>
                <w:b/>
              </w:rPr>
            </w:pPr>
          </w:p>
          <w:p w14:paraId="49F3D027" w14:textId="77777777" w:rsidR="00E25490" w:rsidRPr="00710795" w:rsidRDefault="00E25490" w:rsidP="00101B7E">
            <w:pPr>
              <w:pStyle w:val="TableParagraph"/>
              <w:ind w:left="46"/>
              <w:jc w:val="center"/>
              <w:rPr>
                <w:b/>
              </w:rPr>
            </w:pPr>
            <w:r w:rsidRPr="00710795">
              <w:rPr>
                <w:b/>
                <w:w w:val="99"/>
              </w:rPr>
              <w:t>H</w:t>
            </w:r>
          </w:p>
        </w:tc>
        <w:tc>
          <w:tcPr>
            <w:tcW w:w="3119" w:type="dxa"/>
          </w:tcPr>
          <w:p w14:paraId="298556C4" w14:textId="77777777" w:rsidR="00E25490" w:rsidRPr="00710795" w:rsidRDefault="00E25490" w:rsidP="00101B7E">
            <w:pPr>
              <w:pStyle w:val="TableParagraph"/>
              <w:rPr>
                <w:b/>
              </w:rPr>
            </w:pPr>
          </w:p>
          <w:p w14:paraId="7B5E5492" w14:textId="77777777" w:rsidR="00E25490" w:rsidRPr="00710795" w:rsidRDefault="00E25490" w:rsidP="00101B7E">
            <w:pPr>
              <w:pStyle w:val="TableParagraph"/>
              <w:rPr>
                <w:b/>
              </w:rPr>
            </w:pPr>
          </w:p>
          <w:p w14:paraId="6CDF6E28" w14:textId="77777777" w:rsidR="00E25490" w:rsidRPr="00710795" w:rsidRDefault="00E25490" w:rsidP="00101B7E">
            <w:pPr>
              <w:pStyle w:val="TableParagraph"/>
              <w:rPr>
                <w:b/>
              </w:rPr>
            </w:pPr>
          </w:p>
          <w:p w14:paraId="5291DDF4" w14:textId="77777777" w:rsidR="00E25490" w:rsidRPr="00710795" w:rsidRDefault="00E25490" w:rsidP="00101B7E">
            <w:pPr>
              <w:pStyle w:val="TableParagraph"/>
              <w:rPr>
                <w:b/>
              </w:rPr>
            </w:pPr>
          </w:p>
          <w:p w14:paraId="40FCC95C" w14:textId="77777777" w:rsidR="00E25490" w:rsidRPr="00710795" w:rsidRDefault="00E25490" w:rsidP="00101B7E">
            <w:pPr>
              <w:pStyle w:val="TableParagraph"/>
              <w:spacing w:before="12"/>
              <w:rPr>
                <w:b/>
              </w:rPr>
            </w:pPr>
          </w:p>
          <w:p w14:paraId="3CC5A198" w14:textId="77777777" w:rsidR="00E25490" w:rsidRPr="00710795" w:rsidRDefault="00E25490" w:rsidP="00101B7E">
            <w:pPr>
              <w:pStyle w:val="TableParagraph"/>
              <w:ind w:left="107"/>
            </w:pPr>
            <w:proofErr w:type="spellStart"/>
            <w:r w:rsidRPr="00710795">
              <w:t>Authorised</w:t>
            </w:r>
            <w:proofErr w:type="spellEnd"/>
            <w:r w:rsidRPr="00710795">
              <w:t xml:space="preserve"> absence</w:t>
            </w:r>
          </w:p>
        </w:tc>
        <w:tc>
          <w:tcPr>
            <w:tcW w:w="4679" w:type="dxa"/>
          </w:tcPr>
          <w:p w14:paraId="04D50F87" w14:textId="77777777" w:rsidR="00E25490" w:rsidRPr="00710795" w:rsidRDefault="00E25490" w:rsidP="00101B7E">
            <w:pPr>
              <w:pStyle w:val="TableParagraph"/>
              <w:spacing w:before="1"/>
              <w:ind w:left="106" w:right="108"/>
            </w:pPr>
            <w:r w:rsidRPr="00710795">
              <w:t xml:space="preserve">Leave of absence is not granted unless there are exceptional circumstances, the application must be made in advance and the </w:t>
            </w:r>
            <w:proofErr w:type="gramStart"/>
            <w:r w:rsidRPr="00710795">
              <w:t>Principal</w:t>
            </w:r>
            <w:proofErr w:type="gramEnd"/>
            <w:r w:rsidRPr="00710795">
              <w:t xml:space="preserve"> must be satisfied that there are exceptional circumstances based on the individual facts and circumstances of the case which warrant the leave. Where a leave of absence is granted, the </w:t>
            </w:r>
            <w:proofErr w:type="gramStart"/>
            <w:r w:rsidRPr="00710795">
              <w:t>Principal</w:t>
            </w:r>
            <w:proofErr w:type="gramEnd"/>
            <w:r w:rsidRPr="00710795">
              <w:t xml:space="preserve"> will determine the number of days a pupil can be away from school. A leave of absence is granted entirely at the </w:t>
            </w:r>
            <w:proofErr w:type="gramStart"/>
            <w:r w:rsidRPr="00710795">
              <w:t>Principal’s</w:t>
            </w:r>
            <w:proofErr w:type="gramEnd"/>
          </w:p>
          <w:p w14:paraId="7CC15035" w14:textId="77777777" w:rsidR="00E25490" w:rsidRPr="00710795" w:rsidRDefault="00E25490" w:rsidP="00101B7E">
            <w:pPr>
              <w:pStyle w:val="TableParagraph"/>
              <w:spacing w:line="225" w:lineRule="exact"/>
              <w:ind w:left="106"/>
            </w:pPr>
            <w:r w:rsidRPr="00710795">
              <w:t>discretion.</w:t>
            </w:r>
          </w:p>
        </w:tc>
      </w:tr>
      <w:tr w:rsidR="00E25490" w:rsidRPr="00710795" w14:paraId="12BC0621" w14:textId="77777777" w:rsidTr="00101B7E">
        <w:trPr>
          <w:trHeight w:val="976"/>
        </w:trPr>
        <w:tc>
          <w:tcPr>
            <w:tcW w:w="1414" w:type="dxa"/>
          </w:tcPr>
          <w:p w14:paraId="685AC2A1" w14:textId="77777777" w:rsidR="00E25490" w:rsidRPr="00710795" w:rsidRDefault="00E25490" w:rsidP="00101B7E">
            <w:pPr>
              <w:pStyle w:val="TableParagraph"/>
              <w:spacing w:before="12"/>
              <w:rPr>
                <w:b/>
              </w:rPr>
            </w:pPr>
          </w:p>
          <w:p w14:paraId="7CE98C3A" w14:textId="77777777" w:rsidR="00E25490" w:rsidRPr="00710795" w:rsidRDefault="00E25490" w:rsidP="00101B7E">
            <w:pPr>
              <w:pStyle w:val="TableParagraph"/>
              <w:ind w:left="54"/>
              <w:jc w:val="center"/>
              <w:rPr>
                <w:b/>
              </w:rPr>
            </w:pPr>
            <w:r w:rsidRPr="00710795">
              <w:rPr>
                <w:b/>
                <w:w w:val="99"/>
              </w:rPr>
              <w:t>I</w:t>
            </w:r>
          </w:p>
        </w:tc>
        <w:tc>
          <w:tcPr>
            <w:tcW w:w="3119" w:type="dxa"/>
          </w:tcPr>
          <w:p w14:paraId="26B582EF" w14:textId="77777777" w:rsidR="00E25490" w:rsidRPr="00710795" w:rsidRDefault="00E25490" w:rsidP="00101B7E">
            <w:pPr>
              <w:pStyle w:val="TableParagraph"/>
              <w:spacing w:before="11"/>
              <w:rPr>
                <w:b/>
              </w:rPr>
            </w:pPr>
          </w:p>
          <w:p w14:paraId="1C6CDA07" w14:textId="77777777" w:rsidR="00E25490" w:rsidRPr="00710795" w:rsidRDefault="00E25490" w:rsidP="00101B7E">
            <w:pPr>
              <w:pStyle w:val="TableParagraph"/>
              <w:spacing w:before="1"/>
              <w:ind w:left="107"/>
            </w:pPr>
            <w:proofErr w:type="spellStart"/>
            <w:r w:rsidRPr="00710795">
              <w:t>Authorised</w:t>
            </w:r>
            <w:proofErr w:type="spellEnd"/>
            <w:r w:rsidRPr="00710795">
              <w:t xml:space="preserve"> absence</w:t>
            </w:r>
          </w:p>
        </w:tc>
        <w:tc>
          <w:tcPr>
            <w:tcW w:w="4679" w:type="dxa"/>
          </w:tcPr>
          <w:p w14:paraId="16F4F1CC" w14:textId="77777777" w:rsidR="00E25490" w:rsidRPr="00710795" w:rsidRDefault="00E25490" w:rsidP="00101B7E">
            <w:pPr>
              <w:pStyle w:val="TableParagraph"/>
              <w:ind w:left="106" w:right="108"/>
            </w:pPr>
            <w:r w:rsidRPr="00710795">
              <w:t>Illness (not med/dental appointments). The school can request medical evidence to support illness. Medical evidence can take the form of prescriptions,</w:t>
            </w:r>
          </w:p>
          <w:p w14:paraId="4DECDBE0" w14:textId="77777777" w:rsidR="00E25490" w:rsidRPr="00710795" w:rsidRDefault="00E25490" w:rsidP="00101B7E">
            <w:pPr>
              <w:pStyle w:val="TableParagraph"/>
              <w:spacing w:line="225" w:lineRule="exact"/>
              <w:ind w:left="106"/>
            </w:pPr>
            <w:r w:rsidRPr="00710795">
              <w:t>appointment cards and/or Doctors’ notes.</w:t>
            </w:r>
          </w:p>
        </w:tc>
      </w:tr>
      <w:tr w:rsidR="00E25490" w:rsidRPr="00710795" w14:paraId="35BD7A45" w14:textId="77777777" w:rsidTr="00101B7E">
        <w:trPr>
          <w:trHeight w:val="244"/>
        </w:trPr>
        <w:tc>
          <w:tcPr>
            <w:tcW w:w="1414" w:type="dxa"/>
          </w:tcPr>
          <w:p w14:paraId="5243ED17" w14:textId="77777777" w:rsidR="00E25490" w:rsidRPr="00710795" w:rsidRDefault="00E25490" w:rsidP="00101B7E">
            <w:pPr>
              <w:pStyle w:val="TableParagraph"/>
              <w:spacing w:line="224" w:lineRule="exact"/>
              <w:ind w:left="48"/>
              <w:jc w:val="center"/>
              <w:rPr>
                <w:b/>
              </w:rPr>
            </w:pPr>
            <w:r w:rsidRPr="00710795">
              <w:rPr>
                <w:b/>
                <w:w w:val="99"/>
              </w:rPr>
              <w:t>J</w:t>
            </w:r>
          </w:p>
        </w:tc>
        <w:tc>
          <w:tcPr>
            <w:tcW w:w="3119" w:type="dxa"/>
          </w:tcPr>
          <w:p w14:paraId="12EB61AD" w14:textId="77777777" w:rsidR="00E25490" w:rsidRPr="00710795" w:rsidRDefault="00E25490" w:rsidP="00101B7E">
            <w:pPr>
              <w:pStyle w:val="TableParagraph"/>
              <w:spacing w:line="224" w:lineRule="exact"/>
              <w:ind w:left="107"/>
            </w:pPr>
            <w:r w:rsidRPr="00710795">
              <w:t>Approved Educational Activity</w:t>
            </w:r>
          </w:p>
        </w:tc>
        <w:tc>
          <w:tcPr>
            <w:tcW w:w="4679" w:type="dxa"/>
          </w:tcPr>
          <w:p w14:paraId="6B0EE6E9" w14:textId="77777777" w:rsidR="00E25490" w:rsidRPr="00710795" w:rsidRDefault="00E25490" w:rsidP="00101B7E">
            <w:pPr>
              <w:pStyle w:val="TableParagraph"/>
              <w:spacing w:line="224" w:lineRule="exact"/>
              <w:ind w:left="147"/>
            </w:pPr>
            <w:r w:rsidRPr="00710795">
              <w:t>Interview</w:t>
            </w:r>
          </w:p>
        </w:tc>
      </w:tr>
      <w:tr w:rsidR="00E25490" w:rsidRPr="00710795" w14:paraId="1FCBE35A" w14:textId="77777777" w:rsidTr="00101B7E">
        <w:trPr>
          <w:trHeight w:val="244"/>
        </w:trPr>
        <w:tc>
          <w:tcPr>
            <w:tcW w:w="1414" w:type="dxa"/>
          </w:tcPr>
          <w:p w14:paraId="41088C32" w14:textId="77777777" w:rsidR="00E25490" w:rsidRPr="00710795" w:rsidRDefault="00E25490" w:rsidP="00101B7E">
            <w:pPr>
              <w:pStyle w:val="TableParagraph"/>
              <w:spacing w:line="224" w:lineRule="exact"/>
              <w:ind w:left="47"/>
              <w:jc w:val="center"/>
              <w:rPr>
                <w:b/>
              </w:rPr>
            </w:pPr>
            <w:r w:rsidRPr="00710795">
              <w:rPr>
                <w:b/>
                <w:w w:val="99"/>
              </w:rPr>
              <w:t>L</w:t>
            </w:r>
          </w:p>
        </w:tc>
        <w:tc>
          <w:tcPr>
            <w:tcW w:w="3119" w:type="dxa"/>
          </w:tcPr>
          <w:p w14:paraId="7FF73FEA" w14:textId="77777777" w:rsidR="00E25490" w:rsidRPr="00710795" w:rsidRDefault="00E25490" w:rsidP="00101B7E">
            <w:pPr>
              <w:pStyle w:val="TableParagraph"/>
              <w:spacing w:line="224" w:lineRule="exact"/>
              <w:ind w:left="148"/>
            </w:pPr>
            <w:r w:rsidRPr="00710795">
              <w:t>Present</w:t>
            </w:r>
          </w:p>
        </w:tc>
        <w:tc>
          <w:tcPr>
            <w:tcW w:w="4679" w:type="dxa"/>
          </w:tcPr>
          <w:p w14:paraId="4B5BE779" w14:textId="77777777" w:rsidR="00E25490" w:rsidRPr="00710795" w:rsidRDefault="00E25490" w:rsidP="00101B7E">
            <w:pPr>
              <w:pStyle w:val="TableParagraph"/>
              <w:spacing w:line="224" w:lineRule="exact"/>
              <w:ind w:left="147"/>
            </w:pPr>
            <w:r w:rsidRPr="00710795">
              <w:t>Late (before registers closed)</w:t>
            </w:r>
          </w:p>
        </w:tc>
      </w:tr>
      <w:tr w:rsidR="00E25490" w:rsidRPr="00710795" w14:paraId="4C52D74F" w14:textId="77777777" w:rsidTr="00101B7E">
        <w:trPr>
          <w:trHeight w:val="1221"/>
        </w:trPr>
        <w:tc>
          <w:tcPr>
            <w:tcW w:w="1414" w:type="dxa"/>
          </w:tcPr>
          <w:p w14:paraId="6BDDB7BA" w14:textId="77777777" w:rsidR="00E25490" w:rsidRPr="00710795" w:rsidRDefault="00E25490" w:rsidP="00101B7E">
            <w:pPr>
              <w:pStyle w:val="TableParagraph"/>
              <w:rPr>
                <w:b/>
              </w:rPr>
            </w:pPr>
          </w:p>
          <w:p w14:paraId="33DE5814" w14:textId="77777777" w:rsidR="00E25490" w:rsidRPr="00710795" w:rsidRDefault="00E25490" w:rsidP="00101B7E">
            <w:pPr>
              <w:pStyle w:val="TableParagraph"/>
              <w:spacing w:before="10"/>
              <w:rPr>
                <w:b/>
              </w:rPr>
            </w:pPr>
          </w:p>
          <w:p w14:paraId="73E5B454" w14:textId="77777777" w:rsidR="00E25490" w:rsidRPr="00710795" w:rsidRDefault="00E25490" w:rsidP="00101B7E">
            <w:pPr>
              <w:pStyle w:val="TableParagraph"/>
              <w:ind w:left="46"/>
              <w:jc w:val="center"/>
              <w:rPr>
                <w:b/>
              </w:rPr>
            </w:pPr>
            <w:r w:rsidRPr="00710795">
              <w:rPr>
                <w:b/>
                <w:w w:val="99"/>
              </w:rPr>
              <w:t>M</w:t>
            </w:r>
          </w:p>
        </w:tc>
        <w:tc>
          <w:tcPr>
            <w:tcW w:w="3119" w:type="dxa"/>
          </w:tcPr>
          <w:p w14:paraId="4E43FC24" w14:textId="77777777" w:rsidR="00E25490" w:rsidRPr="00710795" w:rsidRDefault="00E25490" w:rsidP="00101B7E">
            <w:pPr>
              <w:pStyle w:val="TableParagraph"/>
              <w:rPr>
                <w:b/>
              </w:rPr>
            </w:pPr>
          </w:p>
          <w:p w14:paraId="212CD436" w14:textId="77777777" w:rsidR="00E25490" w:rsidRPr="00710795" w:rsidRDefault="00E25490" w:rsidP="00101B7E">
            <w:pPr>
              <w:pStyle w:val="TableParagraph"/>
              <w:spacing w:before="10"/>
              <w:rPr>
                <w:b/>
              </w:rPr>
            </w:pPr>
          </w:p>
          <w:p w14:paraId="4FD5DB02" w14:textId="77777777" w:rsidR="00E25490" w:rsidRPr="00710795" w:rsidRDefault="00E25490" w:rsidP="00101B7E">
            <w:pPr>
              <w:pStyle w:val="TableParagraph"/>
              <w:ind w:left="148"/>
            </w:pPr>
            <w:proofErr w:type="spellStart"/>
            <w:r w:rsidRPr="00710795">
              <w:t>Authorised</w:t>
            </w:r>
            <w:proofErr w:type="spellEnd"/>
            <w:r w:rsidRPr="00710795">
              <w:t xml:space="preserve"> absence</w:t>
            </w:r>
          </w:p>
        </w:tc>
        <w:tc>
          <w:tcPr>
            <w:tcW w:w="4679" w:type="dxa"/>
          </w:tcPr>
          <w:p w14:paraId="5A3FA8D4" w14:textId="77777777" w:rsidR="00E25490" w:rsidRPr="00710795" w:rsidRDefault="00E25490" w:rsidP="00101B7E">
            <w:pPr>
              <w:pStyle w:val="TableParagraph"/>
              <w:ind w:left="106" w:right="125" w:firstLine="40"/>
            </w:pPr>
            <w:r w:rsidRPr="00710795">
              <w:t xml:space="preserve">Medical/Dental appointments. The school encourages parents / </w:t>
            </w:r>
            <w:proofErr w:type="spellStart"/>
            <w:r w:rsidRPr="00710795">
              <w:t>carers</w:t>
            </w:r>
            <w:proofErr w:type="spellEnd"/>
            <w:r w:rsidRPr="00710795">
              <w:t xml:space="preserve"> / guardians to make appointments out of school hours. Where this is not possible, the pupil should only be out of school for the</w:t>
            </w:r>
            <w:r w:rsidRPr="00710795">
              <w:rPr>
                <w:spacing w:val="-17"/>
              </w:rPr>
              <w:t xml:space="preserve"> </w:t>
            </w:r>
            <w:r w:rsidRPr="00710795">
              <w:t>minimum</w:t>
            </w:r>
          </w:p>
          <w:p w14:paraId="573CA355" w14:textId="77777777" w:rsidR="00E25490" w:rsidRPr="00710795" w:rsidRDefault="00E25490" w:rsidP="00101B7E">
            <w:pPr>
              <w:pStyle w:val="TableParagraph"/>
              <w:spacing w:line="225" w:lineRule="exact"/>
              <w:ind w:left="106"/>
            </w:pPr>
            <w:r w:rsidRPr="00710795">
              <w:t>amount of time necessary for the appointment.</w:t>
            </w:r>
          </w:p>
        </w:tc>
      </w:tr>
      <w:tr w:rsidR="00E25490" w:rsidRPr="00710795" w14:paraId="402EC59B" w14:textId="77777777" w:rsidTr="00101B7E">
        <w:trPr>
          <w:trHeight w:val="425"/>
        </w:trPr>
        <w:tc>
          <w:tcPr>
            <w:tcW w:w="1414" w:type="dxa"/>
          </w:tcPr>
          <w:p w14:paraId="211ACCF7" w14:textId="77777777" w:rsidR="00E25490" w:rsidRPr="00710795" w:rsidRDefault="00E25490" w:rsidP="00101B7E">
            <w:pPr>
              <w:pStyle w:val="TableParagraph"/>
              <w:rPr>
                <w:b/>
              </w:rPr>
            </w:pPr>
          </w:p>
          <w:p w14:paraId="1C35DC5A" w14:textId="77777777" w:rsidR="00E25490" w:rsidRPr="00710795" w:rsidRDefault="00E25490" w:rsidP="00101B7E">
            <w:pPr>
              <w:pStyle w:val="TableParagraph"/>
              <w:rPr>
                <w:b/>
              </w:rPr>
            </w:pPr>
          </w:p>
          <w:p w14:paraId="59531A26" w14:textId="77777777" w:rsidR="00E25490" w:rsidRPr="00710795" w:rsidRDefault="00E25490" w:rsidP="00101B7E">
            <w:pPr>
              <w:pStyle w:val="TableParagraph"/>
              <w:rPr>
                <w:b/>
              </w:rPr>
            </w:pPr>
          </w:p>
          <w:p w14:paraId="641EF925" w14:textId="77777777" w:rsidR="00E25490" w:rsidRPr="00710795" w:rsidRDefault="00E25490" w:rsidP="00101B7E">
            <w:pPr>
              <w:pStyle w:val="TableParagraph"/>
              <w:rPr>
                <w:b/>
              </w:rPr>
            </w:pPr>
          </w:p>
          <w:p w14:paraId="1348FC60" w14:textId="77777777" w:rsidR="00E25490" w:rsidRPr="00710795" w:rsidRDefault="00E25490" w:rsidP="00101B7E">
            <w:pPr>
              <w:pStyle w:val="TableParagraph"/>
              <w:spacing w:before="151"/>
              <w:ind w:left="50"/>
              <w:jc w:val="center"/>
              <w:rPr>
                <w:b/>
              </w:rPr>
            </w:pPr>
            <w:r w:rsidRPr="00710795">
              <w:rPr>
                <w:b/>
                <w:w w:val="99"/>
              </w:rPr>
              <w:t>O</w:t>
            </w:r>
          </w:p>
        </w:tc>
        <w:tc>
          <w:tcPr>
            <w:tcW w:w="3119" w:type="dxa"/>
          </w:tcPr>
          <w:p w14:paraId="7206B2FB" w14:textId="77777777" w:rsidR="00E25490" w:rsidRPr="00710795" w:rsidRDefault="00E25490" w:rsidP="00101B7E">
            <w:pPr>
              <w:pStyle w:val="TableParagraph"/>
              <w:rPr>
                <w:b/>
              </w:rPr>
            </w:pPr>
          </w:p>
          <w:p w14:paraId="060D4BA9" w14:textId="77777777" w:rsidR="00E25490" w:rsidRPr="00710795" w:rsidRDefault="00E25490" w:rsidP="00101B7E">
            <w:pPr>
              <w:pStyle w:val="TableParagraph"/>
              <w:rPr>
                <w:b/>
              </w:rPr>
            </w:pPr>
          </w:p>
          <w:p w14:paraId="471C4B44" w14:textId="77777777" w:rsidR="00E25490" w:rsidRPr="00710795" w:rsidRDefault="00E25490" w:rsidP="00101B7E">
            <w:pPr>
              <w:pStyle w:val="TableParagraph"/>
              <w:rPr>
                <w:b/>
              </w:rPr>
            </w:pPr>
          </w:p>
          <w:p w14:paraId="23804460" w14:textId="77777777" w:rsidR="00E25490" w:rsidRPr="00710795" w:rsidRDefault="00E25490" w:rsidP="00101B7E">
            <w:pPr>
              <w:pStyle w:val="TableParagraph"/>
              <w:rPr>
                <w:b/>
              </w:rPr>
            </w:pPr>
          </w:p>
          <w:p w14:paraId="0ACBD418" w14:textId="77777777" w:rsidR="00E25490" w:rsidRPr="00710795" w:rsidRDefault="00E25490" w:rsidP="00101B7E">
            <w:pPr>
              <w:pStyle w:val="TableParagraph"/>
              <w:rPr>
                <w:b/>
              </w:rPr>
            </w:pPr>
          </w:p>
          <w:p w14:paraId="48945F8E" w14:textId="77777777" w:rsidR="00E25490" w:rsidRPr="00710795" w:rsidRDefault="00E25490" w:rsidP="00101B7E">
            <w:pPr>
              <w:pStyle w:val="TableParagraph"/>
              <w:ind w:left="107"/>
            </w:pPr>
            <w:proofErr w:type="spellStart"/>
            <w:r w:rsidRPr="00710795">
              <w:t>Unauthorised</w:t>
            </w:r>
            <w:proofErr w:type="spellEnd"/>
            <w:r w:rsidRPr="00710795">
              <w:t xml:space="preserve"> absence</w:t>
            </w:r>
          </w:p>
        </w:tc>
        <w:tc>
          <w:tcPr>
            <w:tcW w:w="4679" w:type="dxa"/>
          </w:tcPr>
          <w:p w14:paraId="7F22A552" w14:textId="77777777" w:rsidR="00E25490" w:rsidRPr="00710795" w:rsidRDefault="00E25490" w:rsidP="00101B7E">
            <w:pPr>
              <w:pStyle w:val="TableParagraph"/>
              <w:spacing w:before="27"/>
              <w:ind w:left="106" w:right="106"/>
            </w:pPr>
            <w:proofErr w:type="spellStart"/>
            <w:r w:rsidRPr="00710795">
              <w:t>Unauthorised</w:t>
            </w:r>
            <w:proofErr w:type="spellEnd"/>
            <w:r w:rsidRPr="00710795">
              <w:t xml:space="preserve"> Abs (not covered by other code) Includes pupil absence with parent/</w:t>
            </w:r>
            <w:proofErr w:type="spellStart"/>
            <w:r w:rsidRPr="00710795">
              <w:t>carer</w:t>
            </w:r>
            <w:proofErr w:type="spellEnd"/>
            <w:r w:rsidRPr="00710795">
              <w:t xml:space="preserve"> knowledge</w:t>
            </w:r>
            <w:r w:rsidRPr="00710795">
              <w:rPr>
                <w:spacing w:val="-20"/>
              </w:rPr>
              <w:t xml:space="preserve"> </w:t>
            </w:r>
            <w:r w:rsidRPr="00710795">
              <w:t>in instances such as:</w:t>
            </w:r>
          </w:p>
          <w:p w14:paraId="6F2D39B7" w14:textId="77777777" w:rsidR="00E25490" w:rsidRPr="00710795" w:rsidRDefault="00E25490" w:rsidP="00101B7E">
            <w:pPr>
              <w:pStyle w:val="TableParagraph"/>
              <w:numPr>
                <w:ilvl w:val="0"/>
                <w:numId w:val="1"/>
              </w:numPr>
              <w:tabs>
                <w:tab w:val="left" w:pos="507"/>
                <w:tab w:val="left" w:pos="508"/>
              </w:tabs>
              <w:spacing w:line="244" w:lineRule="exact"/>
              <w:ind w:left="507"/>
            </w:pPr>
            <w:r w:rsidRPr="00710795">
              <w:t>No reason for absence</w:t>
            </w:r>
            <w:r w:rsidRPr="00710795">
              <w:rPr>
                <w:spacing w:val="-3"/>
              </w:rPr>
              <w:t xml:space="preserve"> </w:t>
            </w:r>
            <w:r w:rsidRPr="00710795">
              <w:t>provided</w:t>
            </w:r>
          </w:p>
          <w:p w14:paraId="350C164B" w14:textId="77777777" w:rsidR="00E25490" w:rsidRPr="00710795" w:rsidRDefault="00E25490" w:rsidP="00101B7E">
            <w:pPr>
              <w:pStyle w:val="TableParagraph"/>
              <w:numPr>
                <w:ilvl w:val="0"/>
                <w:numId w:val="1"/>
              </w:numPr>
              <w:tabs>
                <w:tab w:val="left" w:pos="507"/>
                <w:tab w:val="left" w:pos="508"/>
              </w:tabs>
              <w:spacing w:before="2" w:line="243" w:lineRule="exact"/>
              <w:ind w:left="507"/>
            </w:pPr>
            <w:r w:rsidRPr="00710795">
              <w:t>Days off for a</w:t>
            </w:r>
            <w:r w:rsidRPr="00710795">
              <w:rPr>
                <w:spacing w:val="-4"/>
              </w:rPr>
              <w:t xml:space="preserve"> </w:t>
            </w:r>
            <w:r w:rsidRPr="00710795">
              <w:t>birthday</w:t>
            </w:r>
          </w:p>
          <w:p w14:paraId="2BC01BFB" w14:textId="77777777" w:rsidR="00E25490" w:rsidRPr="00710795" w:rsidRDefault="00E25490" w:rsidP="00101B7E">
            <w:pPr>
              <w:pStyle w:val="TableParagraph"/>
              <w:numPr>
                <w:ilvl w:val="0"/>
                <w:numId w:val="1"/>
              </w:numPr>
              <w:tabs>
                <w:tab w:val="left" w:pos="507"/>
                <w:tab w:val="left" w:pos="508"/>
              </w:tabs>
              <w:spacing w:line="243" w:lineRule="exact"/>
              <w:ind w:left="507"/>
            </w:pPr>
            <w:r w:rsidRPr="00710795">
              <w:t>Shopping</w:t>
            </w:r>
          </w:p>
          <w:p w14:paraId="03FE32C5" w14:textId="77777777" w:rsidR="00E25490" w:rsidRPr="00710795" w:rsidRDefault="00E25490" w:rsidP="00101B7E">
            <w:pPr>
              <w:pStyle w:val="TableParagraph"/>
              <w:numPr>
                <w:ilvl w:val="0"/>
                <w:numId w:val="1"/>
              </w:numPr>
              <w:tabs>
                <w:tab w:val="left" w:pos="507"/>
                <w:tab w:val="left" w:pos="508"/>
              </w:tabs>
              <w:ind w:left="507"/>
            </w:pPr>
            <w:r w:rsidRPr="00710795">
              <w:t>Haircut</w:t>
            </w:r>
          </w:p>
          <w:p w14:paraId="49EE6717" w14:textId="77777777" w:rsidR="00E25490" w:rsidRPr="00710795" w:rsidRDefault="00E25490" w:rsidP="00101B7E">
            <w:pPr>
              <w:pStyle w:val="TableParagraph"/>
              <w:numPr>
                <w:ilvl w:val="0"/>
                <w:numId w:val="1"/>
              </w:numPr>
              <w:tabs>
                <w:tab w:val="left" w:pos="507"/>
                <w:tab w:val="left" w:pos="508"/>
              </w:tabs>
              <w:spacing w:before="1"/>
              <w:ind w:left="507"/>
            </w:pPr>
            <w:r w:rsidRPr="00710795">
              <w:t>Waiting for a repair</w:t>
            </w:r>
            <w:r w:rsidRPr="00710795">
              <w:rPr>
                <w:spacing w:val="-3"/>
              </w:rPr>
              <w:t xml:space="preserve"> </w:t>
            </w:r>
            <w:r w:rsidRPr="00710795">
              <w:t>person</w:t>
            </w:r>
          </w:p>
          <w:p w14:paraId="59F5A7AF" w14:textId="77777777" w:rsidR="00E25490" w:rsidRPr="00710795" w:rsidRDefault="00E25490" w:rsidP="00101B7E">
            <w:pPr>
              <w:pStyle w:val="TableParagraph"/>
              <w:numPr>
                <w:ilvl w:val="0"/>
                <w:numId w:val="1"/>
              </w:numPr>
              <w:tabs>
                <w:tab w:val="left" w:pos="507"/>
                <w:tab w:val="left" w:pos="508"/>
              </w:tabs>
              <w:spacing w:before="1"/>
              <w:ind w:right="648" w:firstLine="0"/>
            </w:pPr>
            <w:r w:rsidRPr="00710795">
              <w:t>Absence without parent/</w:t>
            </w:r>
            <w:proofErr w:type="spellStart"/>
            <w:r w:rsidRPr="00710795">
              <w:t>carer’s</w:t>
            </w:r>
            <w:proofErr w:type="spellEnd"/>
            <w:r w:rsidRPr="00710795">
              <w:rPr>
                <w:spacing w:val="-17"/>
              </w:rPr>
              <w:t xml:space="preserve"> </w:t>
            </w:r>
            <w:r w:rsidRPr="00710795">
              <w:t>knowledge All of the above are regarded as</w:t>
            </w:r>
            <w:r w:rsidRPr="00710795">
              <w:rPr>
                <w:spacing w:val="-7"/>
              </w:rPr>
              <w:t xml:space="preserve"> </w:t>
            </w:r>
            <w:r w:rsidRPr="00710795">
              <w:t>truancy.</w:t>
            </w:r>
          </w:p>
        </w:tc>
      </w:tr>
      <w:tr w:rsidR="00E25490" w:rsidRPr="00710795" w14:paraId="43AB2CA9" w14:textId="77777777" w:rsidTr="00101B7E">
        <w:trPr>
          <w:trHeight w:val="425"/>
        </w:trPr>
        <w:tc>
          <w:tcPr>
            <w:tcW w:w="1414" w:type="dxa"/>
          </w:tcPr>
          <w:p w14:paraId="5D5FADC3" w14:textId="77777777" w:rsidR="00E25490" w:rsidRPr="00710795" w:rsidRDefault="00E25490" w:rsidP="00101B7E">
            <w:pPr>
              <w:pStyle w:val="TableParagraph"/>
              <w:spacing w:before="1" w:line="223" w:lineRule="exact"/>
              <w:ind w:left="50"/>
              <w:jc w:val="center"/>
              <w:rPr>
                <w:b/>
              </w:rPr>
            </w:pPr>
            <w:r w:rsidRPr="00710795">
              <w:rPr>
                <w:b/>
                <w:w w:val="99"/>
              </w:rPr>
              <w:t>P</w:t>
            </w:r>
          </w:p>
        </w:tc>
        <w:tc>
          <w:tcPr>
            <w:tcW w:w="3119" w:type="dxa"/>
          </w:tcPr>
          <w:p w14:paraId="3A9A059B" w14:textId="77777777" w:rsidR="00E25490" w:rsidRPr="00710795" w:rsidRDefault="00E25490" w:rsidP="00101B7E">
            <w:pPr>
              <w:pStyle w:val="TableParagraph"/>
              <w:spacing w:before="1" w:line="223" w:lineRule="exact"/>
              <w:ind w:left="107"/>
            </w:pPr>
            <w:r w:rsidRPr="00710795">
              <w:t>Approved Sporting Activity</w:t>
            </w:r>
          </w:p>
        </w:tc>
        <w:tc>
          <w:tcPr>
            <w:tcW w:w="4679" w:type="dxa"/>
          </w:tcPr>
          <w:p w14:paraId="41D5D723" w14:textId="77777777" w:rsidR="00E25490" w:rsidRPr="00710795" w:rsidRDefault="00E25490" w:rsidP="00101B7E">
            <w:pPr>
              <w:pStyle w:val="TableParagraph"/>
              <w:spacing w:before="1" w:line="223" w:lineRule="exact"/>
              <w:ind w:left="147"/>
            </w:pPr>
            <w:r w:rsidRPr="00710795">
              <w:t>Approved sporting activity</w:t>
            </w:r>
          </w:p>
        </w:tc>
      </w:tr>
      <w:tr w:rsidR="00E25490" w:rsidRPr="00710795" w14:paraId="7BEF5545" w14:textId="77777777" w:rsidTr="00101B7E">
        <w:trPr>
          <w:trHeight w:val="425"/>
        </w:trPr>
        <w:tc>
          <w:tcPr>
            <w:tcW w:w="1414" w:type="dxa"/>
          </w:tcPr>
          <w:p w14:paraId="18DD2C29" w14:textId="77777777" w:rsidR="00E25490" w:rsidRPr="00710795" w:rsidRDefault="00E25490" w:rsidP="00101B7E">
            <w:pPr>
              <w:pStyle w:val="TableParagraph"/>
              <w:rPr>
                <w:b/>
              </w:rPr>
            </w:pPr>
          </w:p>
          <w:p w14:paraId="77F3CF6C" w14:textId="77777777" w:rsidR="00E25490" w:rsidRPr="00710795" w:rsidRDefault="00E25490" w:rsidP="00101B7E">
            <w:pPr>
              <w:pStyle w:val="TableParagraph"/>
              <w:rPr>
                <w:b/>
              </w:rPr>
            </w:pPr>
          </w:p>
          <w:p w14:paraId="5F695AB8" w14:textId="77777777" w:rsidR="00E25490" w:rsidRPr="00710795" w:rsidRDefault="00E25490" w:rsidP="00101B7E">
            <w:pPr>
              <w:pStyle w:val="TableParagraph"/>
              <w:spacing w:before="122"/>
              <w:ind w:left="46"/>
              <w:jc w:val="center"/>
              <w:rPr>
                <w:b/>
              </w:rPr>
            </w:pPr>
            <w:r w:rsidRPr="00710795">
              <w:rPr>
                <w:b/>
                <w:w w:val="99"/>
              </w:rPr>
              <w:t>R</w:t>
            </w:r>
          </w:p>
        </w:tc>
        <w:tc>
          <w:tcPr>
            <w:tcW w:w="3119" w:type="dxa"/>
          </w:tcPr>
          <w:p w14:paraId="67CA21AE" w14:textId="77777777" w:rsidR="00E25490" w:rsidRPr="00710795" w:rsidRDefault="00E25490" w:rsidP="00101B7E">
            <w:pPr>
              <w:pStyle w:val="TableParagraph"/>
              <w:rPr>
                <w:b/>
              </w:rPr>
            </w:pPr>
          </w:p>
          <w:p w14:paraId="507AEC13" w14:textId="77777777" w:rsidR="00E25490" w:rsidRPr="00710795" w:rsidRDefault="00E25490" w:rsidP="00101B7E">
            <w:pPr>
              <w:pStyle w:val="TableParagraph"/>
              <w:rPr>
                <w:b/>
              </w:rPr>
            </w:pPr>
          </w:p>
          <w:p w14:paraId="16BF62E8" w14:textId="77777777" w:rsidR="00E25490" w:rsidRPr="00710795" w:rsidRDefault="00E25490" w:rsidP="00101B7E">
            <w:pPr>
              <w:pStyle w:val="TableParagraph"/>
              <w:ind w:left="148"/>
            </w:pPr>
            <w:proofErr w:type="spellStart"/>
            <w:r w:rsidRPr="00710795">
              <w:t>Authorised</w:t>
            </w:r>
            <w:proofErr w:type="spellEnd"/>
            <w:r w:rsidRPr="00710795">
              <w:t xml:space="preserve"> absence</w:t>
            </w:r>
          </w:p>
        </w:tc>
        <w:tc>
          <w:tcPr>
            <w:tcW w:w="4679" w:type="dxa"/>
          </w:tcPr>
          <w:p w14:paraId="47421521" w14:textId="77777777" w:rsidR="00E25490" w:rsidRPr="00710795" w:rsidRDefault="00E25490" w:rsidP="00101B7E">
            <w:pPr>
              <w:pStyle w:val="TableParagraph"/>
              <w:ind w:left="106" w:right="137"/>
            </w:pPr>
            <w:r w:rsidRPr="00710795">
              <w:t>Religious observance. Absence to take part in any day set aside exclusively for religious observance by the religious body to which the parent/</w:t>
            </w:r>
            <w:proofErr w:type="spellStart"/>
            <w:r w:rsidRPr="00710795">
              <w:t>carer</w:t>
            </w:r>
            <w:proofErr w:type="spellEnd"/>
            <w:r w:rsidRPr="00710795">
              <w:t xml:space="preserve"> belongs, including religious festivals. Where necessary, the school may seek advice from the parents / </w:t>
            </w:r>
            <w:proofErr w:type="spellStart"/>
            <w:r w:rsidRPr="00710795">
              <w:t>carers</w:t>
            </w:r>
            <w:proofErr w:type="spellEnd"/>
            <w:r w:rsidRPr="00710795">
              <w:t xml:space="preserve"> /</w:t>
            </w:r>
          </w:p>
          <w:p w14:paraId="4D316B54" w14:textId="77777777" w:rsidR="00E25490" w:rsidRPr="00710795" w:rsidRDefault="00E25490" w:rsidP="00101B7E">
            <w:pPr>
              <w:pStyle w:val="TableParagraph"/>
              <w:spacing w:line="225" w:lineRule="exact"/>
              <w:ind w:left="106"/>
            </w:pPr>
            <w:proofErr w:type="gramStart"/>
            <w:r w:rsidRPr="00710795">
              <w:t>guardians</w:t>
            </w:r>
            <w:proofErr w:type="gramEnd"/>
            <w:r w:rsidRPr="00710795">
              <w:t xml:space="preserve"> religious body.</w:t>
            </w:r>
          </w:p>
        </w:tc>
      </w:tr>
      <w:tr w:rsidR="00E25490" w:rsidRPr="00710795" w14:paraId="326A9509" w14:textId="77777777" w:rsidTr="00101B7E">
        <w:trPr>
          <w:trHeight w:val="425"/>
        </w:trPr>
        <w:tc>
          <w:tcPr>
            <w:tcW w:w="1414" w:type="dxa"/>
          </w:tcPr>
          <w:p w14:paraId="27A73D84" w14:textId="77777777" w:rsidR="00E25490" w:rsidRPr="00710795" w:rsidRDefault="00E25490" w:rsidP="00101B7E">
            <w:pPr>
              <w:pStyle w:val="TableParagraph"/>
              <w:spacing w:line="225" w:lineRule="exact"/>
              <w:ind w:left="47"/>
              <w:jc w:val="center"/>
              <w:rPr>
                <w:b/>
              </w:rPr>
            </w:pPr>
            <w:r w:rsidRPr="00710795">
              <w:rPr>
                <w:b/>
                <w:w w:val="99"/>
              </w:rPr>
              <w:t>S</w:t>
            </w:r>
          </w:p>
        </w:tc>
        <w:tc>
          <w:tcPr>
            <w:tcW w:w="3119" w:type="dxa"/>
          </w:tcPr>
          <w:p w14:paraId="55EFB7C2" w14:textId="77777777" w:rsidR="00E25490" w:rsidRPr="00710795" w:rsidRDefault="00E25490" w:rsidP="00101B7E">
            <w:pPr>
              <w:pStyle w:val="TableParagraph"/>
              <w:spacing w:line="225" w:lineRule="exact"/>
              <w:ind w:left="148"/>
            </w:pPr>
            <w:proofErr w:type="spellStart"/>
            <w:r w:rsidRPr="00710795">
              <w:t>Authorised</w:t>
            </w:r>
            <w:proofErr w:type="spellEnd"/>
            <w:r w:rsidRPr="00710795">
              <w:t xml:space="preserve"> absence</w:t>
            </w:r>
          </w:p>
        </w:tc>
        <w:tc>
          <w:tcPr>
            <w:tcW w:w="4679" w:type="dxa"/>
          </w:tcPr>
          <w:p w14:paraId="68698044" w14:textId="77777777" w:rsidR="00E25490" w:rsidRPr="00710795" w:rsidRDefault="00E25490" w:rsidP="00101B7E">
            <w:pPr>
              <w:pStyle w:val="TableParagraph"/>
              <w:spacing w:line="225" w:lineRule="exact"/>
              <w:ind w:left="147"/>
            </w:pPr>
            <w:r w:rsidRPr="00710795">
              <w:t>Study leave</w:t>
            </w:r>
          </w:p>
        </w:tc>
      </w:tr>
      <w:tr w:rsidR="00E25490" w:rsidRPr="00710795" w14:paraId="76985CE5" w14:textId="77777777" w:rsidTr="00101B7E">
        <w:trPr>
          <w:trHeight w:val="425"/>
        </w:trPr>
        <w:tc>
          <w:tcPr>
            <w:tcW w:w="1414" w:type="dxa"/>
          </w:tcPr>
          <w:p w14:paraId="3DE43610" w14:textId="77777777" w:rsidR="00E25490" w:rsidRPr="00710795" w:rsidRDefault="00E25490" w:rsidP="00101B7E">
            <w:pPr>
              <w:pStyle w:val="TableParagraph"/>
              <w:rPr>
                <w:b/>
              </w:rPr>
            </w:pPr>
          </w:p>
          <w:p w14:paraId="76FADBB3" w14:textId="77777777" w:rsidR="00E25490" w:rsidRPr="00710795" w:rsidRDefault="00E25490" w:rsidP="00101B7E">
            <w:pPr>
              <w:pStyle w:val="TableParagraph"/>
              <w:rPr>
                <w:b/>
              </w:rPr>
            </w:pPr>
          </w:p>
          <w:p w14:paraId="10CB64B5" w14:textId="77777777" w:rsidR="00E25490" w:rsidRPr="00710795" w:rsidRDefault="00E25490" w:rsidP="00101B7E">
            <w:pPr>
              <w:pStyle w:val="TableParagraph"/>
              <w:spacing w:before="10"/>
              <w:rPr>
                <w:b/>
              </w:rPr>
            </w:pPr>
          </w:p>
          <w:p w14:paraId="65E31ED6" w14:textId="77777777" w:rsidR="00E25490" w:rsidRPr="00710795" w:rsidRDefault="00E25490" w:rsidP="00101B7E">
            <w:pPr>
              <w:pStyle w:val="TableParagraph"/>
              <w:ind w:left="47"/>
              <w:jc w:val="center"/>
              <w:rPr>
                <w:b/>
              </w:rPr>
            </w:pPr>
            <w:r w:rsidRPr="00710795">
              <w:rPr>
                <w:b/>
                <w:w w:val="99"/>
              </w:rPr>
              <w:t>T</w:t>
            </w:r>
          </w:p>
        </w:tc>
        <w:tc>
          <w:tcPr>
            <w:tcW w:w="3119" w:type="dxa"/>
          </w:tcPr>
          <w:p w14:paraId="5522E297" w14:textId="77777777" w:rsidR="00E25490" w:rsidRPr="00710795" w:rsidRDefault="00E25490" w:rsidP="00101B7E">
            <w:pPr>
              <w:pStyle w:val="TableParagraph"/>
              <w:rPr>
                <w:b/>
              </w:rPr>
            </w:pPr>
          </w:p>
          <w:p w14:paraId="365B9572" w14:textId="77777777" w:rsidR="00E25490" w:rsidRPr="00710795" w:rsidRDefault="00E25490" w:rsidP="00101B7E">
            <w:pPr>
              <w:pStyle w:val="TableParagraph"/>
              <w:rPr>
                <w:b/>
              </w:rPr>
            </w:pPr>
          </w:p>
          <w:p w14:paraId="7281010A" w14:textId="77777777" w:rsidR="00E25490" w:rsidRPr="00710795" w:rsidRDefault="00E25490" w:rsidP="00101B7E">
            <w:pPr>
              <w:pStyle w:val="TableParagraph"/>
              <w:spacing w:before="10"/>
              <w:rPr>
                <w:b/>
              </w:rPr>
            </w:pPr>
          </w:p>
          <w:p w14:paraId="5A11D989" w14:textId="77777777" w:rsidR="00E25490" w:rsidRPr="00710795" w:rsidRDefault="00E25490" w:rsidP="00101B7E">
            <w:pPr>
              <w:pStyle w:val="TableParagraph"/>
              <w:ind w:left="148"/>
            </w:pPr>
            <w:proofErr w:type="spellStart"/>
            <w:r w:rsidRPr="00710795">
              <w:t>Authorised</w:t>
            </w:r>
            <w:proofErr w:type="spellEnd"/>
            <w:r w:rsidRPr="00710795">
              <w:t xml:space="preserve"> absence</w:t>
            </w:r>
          </w:p>
        </w:tc>
        <w:tc>
          <w:tcPr>
            <w:tcW w:w="4679" w:type="dxa"/>
          </w:tcPr>
          <w:p w14:paraId="79D3552D" w14:textId="77777777" w:rsidR="00E25490" w:rsidRPr="00710795" w:rsidRDefault="00E25490" w:rsidP="00101B7E">
            <w:pPr>
              <w:pStyle w:val="TableParagraph"/>
              <w:ind w:left="106" w:right="123"/>
            </w:pPr>
            <w:r w:rsidRPr="00710795">
              <w:t xml:space="preserve">When the </w:t>
            </w:r>
            <w:proofErr w:type="spellStart"/>
            <w:r w:rsidRPr="00710795">
              <w:t>Traveller</w:t>
            </w:r>
            <w:proofErr w:type="spellEnd"/>
            <w:r w:rsidRPr="00710795">
              <w:t xml:space="preserve"> family are known to be travelling for occupational purposes and have agreed this with the school, but it is not known whether the pupil is attending education </w:t>
            </w:r>
            <w:r w:rsidRPr="00710795">
              <w:lastRenderedPageBreak/>
              <w:t xml:space="preserve">provision. To ensure continuity of education, </w:t>
            </w:r>
            <w:proofErr w:type="spellStart"/>
            <w:r w:rsidRPr="00710795">
              <w:t>Traveller</w:t>
            </w:r>
            <w:proofErr w:type="spellEnd"/>
            <w:r w:rsidRPr="00710795">
              <w:t xml:space="preserve"> children are expected to attend school elsewhere and be dual registered at the</w:t>
            </w:r>
          </w:p>
          <w:p w14:paraId="3B779B94" w14:textId="77777777" w:rsidR="00E25490" w:rsidRPr="00710795" w:rsidRDefault="00E25490" w:rsidP="00101B7E">
            <w:pPr>
              <w:pStyle w:val="TableParagraph"/>
              <w:spacing w:line="225" w:lineRule="exact"/>
              <w:ind w:left="106"/>
            </w:pPr>
            <w:r w:rsidRPr="00710795">
              <w:t>temporary new school and the home school.</w:t>
            </w:r>
          </w:p>
        </w:tc>
      </w:tr>
      <w:tr w:rsidR="00E25490" w:rsidRPr="00710795" w14:paraId="6273EB61" w14:textId="77777777" w:rsidTr="00101B7E">
        <w:trPr>
          <w:trHeight w:val="425"/>
        </w:trPr>
        <w:tc>
          <w:tcPr>
            <w:tcW w:w="1414" w:type="dxa"/>
          </w:tcPr>
          <w:p w14:paraId="4E30BF1E" w14:textId="77777777" w:rsidR="00E25490" w:rsidRPr="00710795" w:rsidRDefault="00E25490" w:rsidP="00101B7E">
            <w:pPr>
              <w:pStyle w:val="TableParagraph"/>
              <w:spacing w:before="12"/>
              <w:rPr>
                <w:b/>
              </w:rPr>
            </w:pPr>
          </w:p>
          <w:p w14:paraId="3F20BA8A" w14:textId="77777777" w:rsidR="00E25490" w:rsidRPr="00710795" w:rsidRDefault="00E25490" w:rsidP="00101B7E">
            <w:pPr>
              <w:pStyle w:val="TableParagraph"/>
              <w:ind w:left="50"/>
              <w:jc w:val="center"/>
              <w:rPr>
                <w:b/>
              </w:rPr>
            </w:pPr>
            <w:r w:rsidRPr="00710795">
              <w:rPr>
                <w:b/>
                <w:w w:val="99"/>
              </w:rPr>
              <w:t>U</w:t>
            </w:r>
          </w:p>
        </w:tc>
        <w:tc>
          <w:tcPr>
            <w:tcW w:w="3119" w:type="dxa"/>
          </w:tcPr>
          <w:p w14:paraId="65A11566" w14:textId="77777777" w:rsidR="00E25490" w:rsidRPr="00710795" w:rsidRDefault="00E25490" w:rsidP="00101B7E">
            <w:pPr>
              <w:pStyle w:val="TableParagraph"/>
              <w:spacing w:before="11"/>
              <w:rPr>
                <w:b/>
              </w:rPr>
            </w:pPr>
          </w:p>
          <w:p w14:paraId="6FBEDF04" w14:textId="77777777" w:rsidR="00E25490" w:rsidRPr="00710795" w:rsidRDefault="00E25490" w:rsidP="00101B7E">
            <w:pPr>
              <w:pStyle w:val="TableParagraph"/>
              <w:spacing w:before="1"/>
              <w:ind w:left="107"/>
            </w:pPr>
            <w:proofErr w:type="spellStart"/>
            <w:r w:rsidRPr="00710795">
              <w:t>Unauthorised</w:t>
            </w:r>
            <w:proofErr w:type="spellEnd"/>
            <w:r w:rsidRPr="00710795">
              <w:t xml:space="preserve"> absence</w:t>
            </w:r>
          </w:p>
        </w:tc>
        <w:tc>
          <w:tcPr>
            <w:tcW w:w="4679" w:type="dxa"/>
          </w:tcPr>
          <w:p w14:paraId="087E8B0D" w14:textId="77777777" w:rsidR="00E25490" w:rsidRPr="00710795" w:rsidRDefault="00E25490" w:rsidP="00101B7E">
            <w:pPr>
              <w:pStyle w:val="TableParagraph"/>
              <w:ind w:left="106"/>
            </w:pPr>
            <w:r w:rsidRPr="00710795">
              <w:t>Late (after registers closed). This code is used when a pupil arrives after registers have closed. If a pupil</w:t>
            </w:r>
          </w:p>
          <w:p w14:paraId="79A92917" w14:textId="77777777" w:rsidR="00E25490" w:rsidRPr="00710795" w:rsidRDefault="00E25490" w:rsidP="00101B7E">
            <w:pPr>
              <w:pStyle w:val="TableParagraph"/>
              <w:spacing w:line="243" w:lineRule="exact"/>
              <w:ind w:left="106"/>
            </w:pPr>
            <w:r w:rsidRPr="00710795">
              <w:t>arrives late due to a medical appointment, ‘M’ should</w:t>
            </w:r>
          </w:p>
          <w:p w14:paraId="699A6079" w14:textId="77777777" w:rsidR="00E25490" w:rsidRPr="00710795" w:rsidRDefault="00E25490" w:rsidP="00101B7E">
            <w:pPr>
              <w:pStyle w:val="TableParagraph"/>
              <w:spacing w:line="225" w:lineRule="exact"/>
              <w:ind w:left="106"/>
            </w:pPr>
            <w:r w:rsidRPr="00710795">
              <w:t>be used.</w:t>
            </w:r>
          </w:p>
        </w:tc>
      </w:tr>
      <w:tr w:rsidR="00E25490" w:rsidRPr="00710795" w14:paraId="0088D100" w14:textId="77777777" w:rsidTr="00101B7E">
        <w:trPr>
          <w:trHeight w:val="425"/>
        </w:trPr>
        <w:tc>
          <w:tcPr>
            <w:tcW w:w="1414" w:type="dxa"/>
          </w:tcPr>
          <w:p w14:paraId="1419D7E2" w14:textId="77777777" w:rsidR="00E25490" w:rsidRPr="00710795" w:rsidRDefault="00E25490" w:rsidP="00101B7E">
            <w:pPr>
              <w:pStyle w:val="TableParagraph"/>
              <w:spacing w:line="224" w:lineRule="exact"/>
              <w:ind w:left="47"/>
              <w:jc w:val="center"/>
              <w:rPr>
                <w:b/>
              </w:rPr>
            </w:pPr>
            <w:r w:rsidRPr="00710795">
              <w:rPr>
                <w:b/>
                <w:w w:val="99"/>
              </w:rPr>
              <w:t>V</w:t>
            </w:r>
          </w:p>
        </w:tc>
        <w:tc>
          <w:tcPr>
            <w:tcW w:w="3119" w:type="dxa"/>
          </w:tcPr>
          <w:p w14:paraId="3E7BC54E" w14:textId="77777777" w:rsidR="00E25490" w:rsidRPr="00710795" w:rsidRDefault="00E25490" w:rsidP="00101B7E">
            <w:pPr>
              <w:pStyle w:val="TableParagraph"/>
              <w:spacing w:line="224" w:lineRule="exact"/>
              <w:ind w:left="107"/>
            </w:pPr>
            <w:r w:rsidRPr="00710795">
              <w:t>Approved Educational Activity</w:t>
            </w:r>
          </w:p>
        </w:tc>
        <w:tc>
          <w:tcPr>
            <w:tcW w:w="4679" w:type="dxa"/>
          </w:tcPr>
          <w:p w14:paraId="2D4D10C3" w14:textId="77777777" w:rsidR="00E25490" w:rsidRPr="00710795" w:rsidRDefault="00E25490" w:rsidP="00101B7E">
            <w:pPr>
              <w:pStyle w:val="TableParagraph"/>
              <w:spacing w:line="224" w:lineRule="exact"/>
              <w:ind w:left="147"/>
            </w:pPr>
            <w:r w:rsidRPr="00710795">
              <w:t>Educational visit or trip</w:t>
            </w:r>
          </w:p>
        </w:tc>
      </w:tr>
      <w:tr w:rsidR="00E25490" w:rsidRPr="00710795" w14:paraId="057C11D2" w14:textId="77777777" w:rsidTr="00101B7E">
        <w:trPr>
          <w:trHeight w:val="425"/>
        </w:trPr>
        <w:tc>
          <w:tcPr>
            <w:tcW w:w="1414" w:type="dxa"/>
          </w:tcPr>
          <w:p w14:paraId="1BC69D68" w14:textId="77777777" w:rsidR="00E25490" w:rsidRPr="00710795" w:rsidRDefault="00E25490" w:rsidP="00101B7E">
            <w:pPr>
              <w:pStyle w:val="TableParagraph"/>
              <w:spacing w:line="225" w:lineRule="exact"/>
              <w:ind w:left="48"/>
              <w:jc w:val="center"/>
              <w:rPr>
                <w:b/>
              </w:rPr>
            </w:pPr>
            <w:r w:rsidRPr="00710795">
              <w:rPr>
                <w:b/>
                <w:w w:val="99"/>
              </w:rPr>
              <w:t>W</w:t>
            </w:r>
          </w:p>
        </w:tc>
        <w:tc>
          <w:tcPr>
            <w:tcW w:w="3119" w:type="dxa"/>
          </w:tcPr>
          <w:p w14:paraId="2D915F4C" w14:textId="77777777" w:rsidR="00E25490" w:rsidRPr="00710795" w:rsidRDefault="00E25490" w:rsidP="00101B7E">
            <w:pPr>
              <w:pStyle w:val="TableParagraph"/>
              <w:spacing w:line="225" w:lineRule="exact"/>
              <w:ind w:left="107"/>
            </w:pPr>
            <w:r w:rsidRPr="00710795">
              <w:t>Approved Educational Activity</w:t>
            </w:r>
          </w:p>
        </w:tc>
        <w:tc>
          <w:tcPr>
            <w:tcW w:w="4679" w:type="dxa"/>
          </w:tcPr>
          <w:p w14:paraId="3D01B4A6" w14:textId="77777777" w:rsidR="00E25490" w:rsidRPr="00710795" w:rsidRDefault="00E25490" w:rsidP="00101B7E">
            <w:pPr>
              <w:pStyle w:val="TableParagraph"/>
              <w:spacing w:line="225" w:lineRule="exact"/>
              <w:ind w:left="147"/>
            </w:pPr>
            <w:r w:rsidRPr="00710795">
              <w:t>Work experience</w:t>
            </w:r>
          </w:p>
        </w:tc>
      </w:tr>
      <w:tr w:rsidR="00E25490" w:rsidRPr="00710795" w14:paraId="772776D5" w14:textId="77777777" w:rsidTr="00101B7E">
        <w:trPr>
          <w:trHeight w:val="425"/>
        </w:trPr>
        <w:tc>
          <w:tcPr>
            <w:tcW w:w="1414" w:type="dxa"/>
          </w:tcPr>
          <w:p w14:paraId="03C4686E" w14:textId="77777777" w:rsidR="00E25490" w:rsidRPr="00710795" w:rsidRDefault="00E25490" w:rsidP="00101B7E">
            <w:pPr>
              <w:pStyle w:val="TableParagraph"/>
              <w:spacing w:before="121"/>
              <w:ind w:left="49"/>
              <w:jc w:val="center"/>
              <w:rPr>
                <w:b/>
              </w:rPr>
            </w:pPr>
            <w:r w:rsidRPr="00710795">
              <w:rPr>
                <w:b/>
                <w:w w:val="99"/>
              </w:rPr>
              <w:t>X</w:t>
            </w:r>
          </w:p>
        </w:tc>
        <w:tc>
          <w:tcPr>
            <w:tcW w:w="3119" w:type="dxa"/>
          </w:tcPr>
          <w:p w14:paraId="20E6EDD9" w14:textId="77777777" w:rsidR="00E25490" w:rsidRPr="00710795" w:rsidRDefault="00E25490" w:rsidP="00101B7E">
            <w:pPr>
              <w:pStyle w:val="TableParagraph"/>
              <w:spacing w:line="243" w:lineRule="exact"/>
              <w:ind w:left="148"/>
            </w:pPr>
            <w:r w:rsidRPr="00710795">
              <w:t>Not counted in possible</w:t>
            </w:r>
          </w:p>
          <w:p w14:paraId="563F65E9" w14:textId="77777777" w:rsidR="00E25490" w:rsidRPr="00710795" w:rsidRDefault="00E25490" w:rsidP="00101B7E">
            <w:pPr>
              <w:pStyle w:val="TableParagraph"/>
              <w:spacing w:line="223" w:lineRule="exact"/>
              <w:ind w:left="107"/>
            </w:pPr>
            <w:r w:rsidRPr="00710795">
              <w:t>attendance</w:t>
            </w:r>
          </w:p>
        </w:tc>
        <w:tc>
          <w:tcPr>
            <w:tcW w:w="4679" w:type="dxa"/>
          </w:tcPr>
          <w:p w14:paraId="593591CE" w14:textId="77777777" w:rsidR="00E25490" w:rsidRPr="00710795" w:rsidRDefault="00E25490" w:rsidP="00101B7E">
            <w:pPr>
              <w:pStyle w:val="TableParagraph"/>
              <w:spacing w:before="121"/>
              <w:ind w:left="147"/>
            </w:pPr>
            <w:r w:rsidRPr="00710795">
              <w:t>Non-compulsory school age absence</w:t>
            </w:r>
          </w:p>
        </w:tc>
      </w:tr>
      <w:tr w:rsidR="00E25490" w:rsidRPr="00710795" w14:paraId="205A40E2" w14:textId="77777777" w:rsidTr="00101B7E">
        <w:trPr>
          <w:trHeight w:val="425"/>
        </w:trPr>
        <w:tc>
          <w:tcPr>
            <w:tcW w:w="1414" w:type="dxa"/>
          </w:tcPr>
          <w:p w14:paraId="4006B1E7" w14:textId="77777777" w:rsidR="00E25490" w:rsidRPr="00710795" w:rsidRDefault="00E25490" w:rsidP="00101B7E">
            <w:pPr>
              <w:pStyle w:val="TableParagraph"/>
              <w:spacing w:before="121"/>
              <w:ind w:left="47"/>
              <w:jc w:val="center"/>
              <w:rPr>
                <w:b/>
              </w:rPr>
            </w:pPr>
            <w:r w:rsidRPr="00710795">
              <w:rPr>
                <w:b/>
                <w:w w:val="99"/>
              </w:rPr>
              <w:t>Y</w:t>
            </w:r>
          </w:p>
        </w:tc>
        <w:tc>
          <w:tcPr>
            <w:tcW w:w="3119" w:type="dxa"/>
          </w:tcPr>
          <w:p w14:paraId="5BE3D3BE" w14:textId="77777777" w:rsidR="00E25490" w:rsidRPr="00710795" w:rsidRDefault="00E25490" w:rsidP="00101B7E">
            <w:pPr>
              <w:pStyle w:val="TableParagraph"/>
              <w:spacing w:before="11"/>
              <w:rPr>
                <w:b/>
              </w:rPr>
            </w:pPr>
          </w:p>
          <w:p w14:paraId="4E3EFE48" w14:textId="77777777" w:rsidR="00E25490" w:rsidRPr="00710795" w:rsidRDefault="00E25490" w:rsidP="00101B7E">
            <w:pPr>
              <w:pStyle w:val="TableParagraph"/>
              <w:spacing w:before="1" w:line="225" w:lineRule="exact"/>
              <w:ind w:left="107"/>
            </w:pPr>
            <w:r w:rsidRPr="00710795">
              <w:t>Not counted in possible attendance</w:t>
            </w:r>
          </w:p>
        </w:tc>
        <w:tc>
          <w:tcPr>
            <w:tcW w:w="4679" w:type="dxa"/>
          </w:tcPr>
          <w:p w14:paraId="61ADFD53" w14:textId="77777777" w:rsidR="00E25490" w:rsidRPr="00710795" w:rsidRDefault="00E25490" w:rsidP="00101B7E">
            <w:pPr>
              <w:pStyle w:val="TableParagraph"/>
              <w:spacing w:before="1" w:line="243" w:lineRule="exact"/>
              <w:ind w:left="147"/>
            </w:pPr>
            <w:r w:rsidRPr="00710795">
              <w:t>Unable to attend due to exceptional circumstances.</w:t>
            </w:r>
          </w:p>
          <w:p w14:paraId="6ADC4BF1" w14:textId="77777777" w:rsidR="00E25490" w:rsidRPr="00710795" w:rsidRDefault="00E25490" w:rsidP="00101B7E">
            <w:pPr>
              <w:pStyle w:val="TableParagraph"/>
              <w:spacing w:line="225" w:lineRule="exact"/>
              <w:ind w:left="106"/>
            </w:pPr>
            <w:r w:rsidRPr="00710795">
              <w:t>For example, school closed because of heavy snow.</w:t>
            </w:r>
          </w:p>
        </w:tc>
      </w:tr>
      <w:tr w:rsidR="00E25490" w:rsidRPr="00710795" w14:paraId="579F0A33" w14:textId="77777777" w:rsidTr="00101B7E">
        <w:trPr>
          <w:trHeight w:val="425"/>
        </w:trPr>
        <w:tc>
          <w:tcPr>
            <w:tcW w:w="1414" w:type="dxa"/>
          </w:tcPr>
          <w:p w14:paraId="4177D9F8" w14:textId="77777777" w:rsidR="00E25490" w:rsidRPr="00710795" w:rsidRDefault="00E25490" w:rsidP="00101B7E">
            <w:pPr>
              <w:pStyle w:val="TableParagraph"/>
              <w:spacing w:line="224" w:lineRule="exact"/>
              <w:ind w:left="49"/>
              <w:jc w:val="center"/>
              <w:rPr>
                <w:b/>
              </w:rPr>
            </w:pPr>
            <w:r w:rsidRPr="00710795">
              <w:rPr>
                <w:b/>
                <w:w w:val="99"/>
              </w:rPr>
              <w:t>Z</w:t>
            </w:r>
          </w:p>
        </w:tc>
        <w:tc>
          <w:tcPr>
            <w:tcW w:w="3119" w:type="dxa"/>
          </w:tcPr>
          <w:p w14:paraId="2DF1DDF4" w14:textId="77777777" w:rsidR="00E25490" w:rsidRPr="00710795" w:rsidRDefault="00E25490" w:rsidP="00101B7E">
            <w:pPr>
              <w:pStyle w:val="TableParagraph"/>
              <w:spacing w:line="224" w:lineRule="exact"/>
              <w:ind w:left="107"/>
            </w:pPr>
            <w:r w:rsidRPr="00710795">
              <w:t>Not counted in possible attendance</w:t>
            </w:r>
          </w:p>
        </w:tc>
        <w:tc>
          <w:tcPr>
            <w:tcW w:w="4679" w:type="dxa"/>
          </w:tcPr>
          <w:p w14:paraId="32DCB1D5" w14:textId="77777777" w:rsidR="00E25490" w:rsidRPr="00710795" w:rsidRDefault="00E25490" w:rsidP="00101B7E">
            <w:pPr>
              <w:pStyle w:val="TableParagraph"/>
              <w:spacing w:line="224" w:lineRule="exact"/>
              <w:ind w:left="147"/>
            </w:pPr>
            <w:r w:rsidRPr="00710795">
              <w:t>Pupil not on roll</w:t>
            </w:r>
          </w:p>
        </w:tc>
      </w:tr>
      <w:tr w:rsidR="00E25490" w:rsidRPr="00710795" w14:paraId="2452FBDC" w14:textId="77777777" w:rsidTr="00101B7E">
        <w:trPr>
          <w:trHeight w:val="425"/>
        </w:trPr>
        <w:tc>
          <w:tcPr>
            <w:tcW w:w="1414" w:type="dxa"/>
          </w:tcPr>
          <w:p w14:paraId="0B572DDB" w14:textId="77777777" w:rsidR="00E25490" w:rsidRPr="00710795" w:rsidRDefault="00E25490" w:rsidP="00101B7E">
            <w:pPr>
              <w:pStyle w:val="TableParagraph"/>
              <w:spacing w:before="121"/>
              <w:ind w:left="48"/>
              <w:jc w:val="center"/>
              <w:rPr>
                <w:b/>
              </w:rPr>
            </w:pPr>
            <w:r w:rsidRPr="00710795">
              <w:rPr>
                <w:b/>
                <w:w w:val="99"/>
              </w:rPr>
              <w:t>#</w:t>
            </w:r>
          </w:p>
        </w:tc>
        <w:tc>
          <w:tcPr>
            <w:tcW w:w="3119" w:type="dxa"/>
          </w:tcPr>
          <w:p w14:paraId="2A86F08B" w14:textId="77777777" w:rsidR="00E25490" w:rsidRPr="00710795" w:rsidRDefault="00E25490" w:rsidP="00101B7E">
            <w:pPr>
              <w:pStyle w:val="TableParagraph"/>
              <w:spacing w:line="243" w:lineRule="exact"/>
              <w:ind w:left="148"/>
            </w:pPr>
            <w:r w:rsidRPr="00710795">
              <w:t>Not counted in possible</w:t>
            </w:r>
          </w:p>
          <w:p w14:paraId="15C6D100" w14:textId="77777777" w:rsidR="00E25490" w:rsidRPr="00710795" w:rsidRDefault="00E25490" w:rsidP="00101B7E">
            <w:pPr>
              <w:pStyle w:val="TableParagraph"/>
              <w:spacing w:line="225" w:lineRule="exact"/>
              <w:ind w:left="107"/>
            </w:pPr>
            <w:r w:rsidRPr="00710795">
              <w:t>attendance</w:t>
            </w:r>
          </w:p>
        </w:tc>
        <w:tc>
          <w:tcPr>
            <w:tcW w:w="4679" w:type="dxa"/>
          </w:tcPr>
          <w:p w14:paraId="074CB1F0" w14:textId="77777777" w:rsidR="00E25490" w:rsidRPr="00710795" w:rsidRDefault="00E25490" w:rsidP="00101B7E">
            <w:pPr>
              <w:pStyle w:val="TableParagraph"/>
              <w:spacing w:before="121"/>
              <w:ind w:left="147"/>
            </w:pPr>
            <w:r w:rsidRPr="00710795">
              <w:t>Planned whole or partial school closure.</w:t>
            </w:r>
          </w:p>
        </w:tc>
      </w:tr>
      <w:tr w:rsidR="00E25490" w:rsidRPr="00710795" w14:paraId="41F6B826" w14:textId="77777777" w:rsidTr="00101B7E">
        <w:trPr>
          <w:trHeight w:val="425"/>
        </w:trPr>
        <w:tc>
          <w:tcPr>
            <w:tcW w:w="1414" w:type="dxa"/>
          </w:tcPr>
          <w:p w14:paraId="1E94FF31" w14:textId="77777777" w:rsidR="00E25490" w:rsidRPr="00710795" w:rsidRDefault="00E25490" w:rsidP="00101B7E">
            <w:pPr>
              <w:pStyle w:val="TableParagraph"/>
              <w:spacing w:before="121"/>
              <w:ind w:left="67"/>
              <w:jc w:val="center"/>
              <w:rPr>
                <w:b/>
              </w:rPr>
            </w:pPr>
            <w:r w:rsidRPr="00710795">
              <w:rPr>
                <w:b/>
                <w:w w:val="99"/>
              </w:rPr>
              <w:t>-</w:t>
            </w:r>
          </w:p>
        </w:tc>
        <w:tc>
          <w:tcPr>
            <w:tcW w:w="3119" w:type="dxa"/>
          </w:tcPr>
          <w:p w14:paraId="550EAD3A" w14:textId="77777777" w:rsidR="00E25490" w:rsidRPr="00710795" w:rsidRDefault="00E25490" w:rsidP="00101B7E">
            <w:pPr>
              <w:pStyle w:val="TableParagraph"/>
              <w:spacing w:line="242" w:lineRule="exact"/>
              <w:ind w:left="148"/>
            </w:pPr>
            <w:r w:rsidRPr="00710795">
              <w:t>All should attend / No mark</w:t>
            </w:r>
          </w:p>
          <w:p w14:paraId="2F186D47" w14:textId="77777777" w:rsidR="00E25490" w:rsidRPr="00710795" w:rsidRDefault="00E25490" w:rsidP="00101B7E">
            <w:pPr>
              <w:pStyle w:val="TableParagraph"/>
              <w:spacing w:line="225" w:lineRule="exact"/>
              <w:ind w:left="107"/>
            </w:pPr>
            <w:r w:rsidRPr="00710795">
              <w:t>recorded</w:t>
            </w:r>
          </w:p>
        </w:tc>
        <w:tc>
          <w:tcPr>
            <w:tcW w:w="4679" w:type="dxa"/>
          </w:tcPr>
          <w:p w14:paraId="57250326" w14:textId="77777777" w:rsidR="00E25490" w:rsidRPr="00710795" w:rsidRDefault="00E25490" w:rsidP="00101B7E">
            <w:pPr>
              <w:pStyle w:val="TableParagraph"/>
            </w:pPr>
          </w:p>
        </w:tc>
      </w:tr>
      <w:tr w:rsidR="00E25490" w:rsidRPr="00710795" w14:paraId="4390ED4F" w14:textId="77777777" w:rsidTr="00101B7E">
        <w:trPr>
          <w:trHeight w:val="425"/>
        </w:trPr>
        <w:tc>
          <w:tcPr>
            <w:tcW w:w="1414" w:type="dxa"/>
          </w:tcPr>
          <w:p w14:paraId="3103607F" w14:textId="77777777" w:rsidR="00E25490" w:rsidRPr="00710795" w:rsidRDefault="00E25490" w:rsidP="00101B7E">
            <w:pPr>
              <w:pStyle w:val="TableParagraph"/>
              <w:rPr>
                <w:b/>
              </w:rPr>
            </w:pPr>
          </w:p>
        </w:tc>
        <w:tc>
          <w:tcPr>
            <w:tcW w:w="3119" w:type="dxa"/>
          </w:tcPr>
          <w:p w14:paraId="6999C80B" w14:textId="77777777" w:rsidR="00E25490" w:rsidRPr="00710795" w:rsidRDefault="00E25490" w:rsidP="00101B7E">
            <w:pPr>
              <w:pStyle w:val="TableParagraph"/>
              <w:rPr>
                <w:b/>
              </w:rPr>
            </w:pPr>
          </w:p>
        </w:tc>
        <w:tc>
          <w:tcPr>
            <w:tcW w:w="4679" w:type="dxa"/>
          </w:tcPr>
          <w:p w14:paraId="4B9C3B04" w14:textId="77777777" w:rsidR="00E25490" w:rsidRPr="00710795" w:rsidRDefault="00E25490" w:rsidP="00101B7E">
            <w:pPr>
              <w:pStyle w:val="TableParagraph"/>
              <w:ind w:left="106" w:right="125" w:firstLine="40"/>
            </w:pPr>
          </w:p>
        </w:tc>
      </w:tr>
    </w:tbl>
    <w:p w14:paraId="29ECB5E9" w14:textId="77777777" w:rsidR="009E5541" w:rsidRDefault="009E5541" w:rsidP="009E5541">
      <w:pPr>
        <w:autoSpaceDE w:val="0"/>
        <w:autoSpaceDN w:val="0"/>
        <w:adjustRightInd w:val="0"/>
        <w:rPr>
          <w:rFonts w:ascii="ComicSansMS" w:hAnsi="ComicSansMS" w:cs="ComicSansMS"/>
          <w:sz w:val="20"/>
          <w:szCs w:val="20"/>
        </w:rPr>
      </w:pPr>
      <w:r w:rsidRPr="00101B7E">
        <w:rPr>
          <w:rFonts w:ascii="Calibri" w:hAnsi="Calibri" w:cs="Calibri"/>
          <w:sz w:val="22"/>
          <w:szCs w:val="22"/>
          <w:highlight w:val="yellow"/>
        </w:rPr>
        <w:t xml:space="preserve"> IN CONJUNCTION WITH THE SCHOOLS ASSESSMENT PO</w:t>
      </w:r>
      <w:r w:rsidRPr="009E5541">
        <w:rPr>
          <w:rFonts w:ascii="ComicSansMS" w:hAnsi="ComicSansMS" w:cs="ComicSansMS"/>
          <w:sz w:val="18"/>
          <w:szCs w:val="18"/>
          <w:highlight w:val="yellow"/>
        </w:rPr>
        <w:t>LICY</w:t>
      </w:r>
    </w:p>
    <w:sectPr w:rsidR="009E5541" w:rsidSect="00A0756E">
      <w:pgSz w:w="11901" w:h="16817"/>
      <w:pgMar w:top="1134" w:right="1134" w:bottom="1134" w:left="1134" w:header="0"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720B" w14:textId="77777777" w:rsidR="00B926D3" w:rsidRDefault="00B926D3">
      <w:r>
        <w:separator/>
      </w:r>
    </w:p>
  </w:endnote>
  <w:endnote w:type="continuationSeparator" w:id="0">
    <w:p w14:paraId="258FDB5B" w14:textId="77777777" w:rsidR="00B926D3" w:rsidRDefault="00B9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SansMS">
    <w:altName w:val="Times New Roman"/>
    <w:panose1 w:val="030F07020303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28CF" w14:textId="77777777" w:rsidR="00101B7E" w:rsidRDefault="00101B7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7632" w14:textId="77777777" w:rsidR="00B926D3" w:rsidRDefault="00B926D3">
      <w:r>
        <w:separator/>
      </w:r>
    </w:p>
  </w:footnote>
  <w:footnote w:type="continuationSeparator" w:id="0">
    <w:p w14:paraId="255D6B90" w14:textId="77777777" w:rsidR="00B926D3" w:rsidRDefault="00B92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6F9"/>
    <w:multiLevelType w:val="hybridMultilevel"/>
    <w:tmpl w:val="60A4DC6A"/>
    <w:lvl w:ilvl="0" w:tplc="6320321E">
      <w:numFmt w:val="bullet"/>
      <w:lvlText w:val=""/>
      <w:lvlJc w:val="left"/>
      <w:pPr>
        <w:ind w:left="1588" w:hanging="360"/>
      </w:pPr>
      <w:rPr>
        <w:rFonts w:hint="default"/>
        <w:w w:val="100"/>
        <w:lang w:val="en-US" w:eastAsia="en-US" w:bidi="ar-SA"/>
      </w:rPr>
    </w:lvl>
    <w:lvl w:ilvl="1" w:tplc="F0B289EA">
      <w:numFmt w:val="bullet"/>
      <w:lvlText w:val=""/>
      <w:lvlJc w:val="left"/>
      <w:pPr>
        <w:ind w:left="2013" w:hanging="360"/>
      </w:pPr>
      <w:rPr>
        <w:rFonts w:ascii="Symbol" w:eastAsia="Symbol" w:hAnsi="Symbol" w:cs="Symbol" w:hint="default"/>
        <w:w w:val="100"/>
        <w:sz w:val="22"/>
        <w:szCs w:val="22"/>
        <w:lang w:val="en-US" w:eastAsia="en-US" w:bidi="ar-SA"/>
      </w:rPr>
    </w:lvl>
    <w:lvl w:ilvl="2" w:tplc="4022B7BE">
      <w:numFmt w:val="bullet"/>
      <w:lvlText w:val="•"/>
      <w:lvlJc w:val="left"/>
      <w:pPr>
        <w:ind w:left="2020" w:hanging="360"/>
      </w:pPr>
      <w:rPr>
        <w:rFonts w:hint="default"/>
        <w:lang w:val="en-US" w:eastAsia="en-US" w:bidi="ar-SA"/>
      </w:rPr>
    </w:lvl>
    <w:lvl w:ilvl="3" w:tplc="793A41AC">
      <w:numFmt w:val="bullet"/>
      <w:lvlText w:val="•"/>
      <w:lvlJc w:val="left"/>
      <w:pPr>
        <w:ind w:left="3098" w:hanging="360"/>
      </w:pPr>
      <w:rPr>
        <w:rFonts w:hint="default"/>
        <w:lang w:val="en-US" w:eastAsia="en-US" w:bidi="ar-SA"/>
      </w:rPr>
    </w:lvl>
    <w:lvl w:ilvl="4" w:tplc="F0081882">
      <w:numFmt w:val="bullet"/>
      <w:lvlText w:val="•"/>
      <w:lvlJc w:val="left"/>
      <w:pPr>
        <w:ind w:left="4176" w:hanging="360"/>
      </w:pPr>
      <w:rPr>
        <w:rFonts w:hint="default"/>
        <w:lang w:val="en-US" w:eastAsia="en-US" w:bidi="ar-SA"/>
      </w:rPr>
    </w:lvl>
    <w:lvl w:ilvl="5" w:tplc="AB08C2C8">
      <w:numFmt w:val="bullet"/>
      <w:lvlText w:val="•"/>
      <w:lvlJc w:val="left"/>
      <w:pPr>
        <w:ind w:left="5254" w:hanging="360"/>
      </w:pPr>
      <w:rPr>
        <w:rFonts w:hint="default"/>
        <w:lang w:val="en-US" w:eastAsia="en-US" w:bidi="ar-SA"/>
      </w:rPr>
    </w:lvl>
    <w:lvl w:ilvl="6" w:tplc="28E084A4">
      <w:numFmt w:val="bullet"/>
      <w:lvlText w:val="•"/>
      <w:lvlJc w:val="left"/>
      <w:pPr>
        <w:ind w:left="6333" w:hanging="360"/>
      </w:pPr>
      <w:rPr>
        <w:rFonts w:hint="default"/>
        <w:lang w:val="en-US" w:eastAsia="en-US" w:bidi="ar-SA"/>
      </w:rPr>
    </w:lvl>
    <w:lvl w:ilvl="7" w:tplc="E960B93C">
      <w:numFmt w:val="bullet"/>
      <w:lvlText w:val="•"/>
      <w:lvlJc w:val="left"/>
      <w:pPr>
        <w:ind w:left="7411" w:hanging="360"/>
      </w:pPr>
      <w:rPr>
        <w:rFonts w:hint="default"/>
        <w:lang w:val="en-US" w:eastAsia="en-US" w:bidi="ar-SA"/>
      </w:rPr>
    </w:lvl>
    <w:lvl w:ilvl="8" w:tplc="A9F824D2">
      <w:numFmt w:val="bullet"/>
      <w:lvlText w:val="•"/>
      <w:lvlJc w:val="left"/>
      <w:pPr>
        <w:ind w:left="8489" w:hanging="360"/>
      </w:pPr>
      <w:rPr>
        <w:rFonts w:hint="default"/>
        <w:lang w:val="en-US" w:eastAsia="en-US" w:bidi="ar-SA"/>
      </w:rPr>
    </w:lvl>
  </w:abstractNum>
  <w:abstractNum w:abstractNumId="1" w15:restartNumberingAfterBreak="0">
    <w:nsid w:val="751921AF"/>
    <w:multiLevelType w:val="hybridMultilevel"/>
    <w:tmpl w:val="F0E4FD7C"/>
    <w:lvl w:ilvl="0" w:tplc="25A44C50">
      <w:numFmt w:val="bullet"/>
      <w:lvlText w:val="-"/>
      <w:lvlJc w:val="left"/>
      <w:pPr>
        <w:ind w:left="147" w:hanging="361"/>
      </w:pPr>
      <w:rPr>
        <w:rFonts w:ascii="Arial" w:eastAsia="Arial" w:hAnsi="Arial" w:cs="Arial" w:hint="default"/>
        <w:w w:val="99"/>
        <w:sz w:val="20"/>
        <w:szCs w:val="20"/>
        <w:lang w:val="en-US" w:eastAsia="en-US" w:bidi="ar-SA"/>
      </w:rPr>
    </w:lvl>
    <w:lvl w:ilvl="1" w:tplc="03867DAA">
      <w:numFmt w:val="bullet"/>
      <w:lvlText w:val="•"/>
      <w:lvlJc w:val="left"/>
      <w:pPr>
        <w:ind w:left="592" w:hanging="361"/>
      </w:pPr>
      <w:rPr>
        <w:rFonts w:hint="default"/>
        <w:lang w:val="en-US" w:eastAsia="en-US" w:bidi="ar-SA"/>
      </w:rPr>
    </w:lvl>
    <w:lvl w:ilvl="2" w:tplc="8B2810CC">
      <w:numFmt w:val="bullet"/>
      <w:lvlText w:val="•"/>
      <w:lvlJc w:val="left"/>
      <w:pPr>
        <w:ind w:left="1045" w:hanging="361"/>
      </w:pPr>
      <w:rPr>
        <w:rFonts w:hint="default"/>
        <w:lang w:val="en-US" w:eastAsia="en-US" w:bidi="ar-SA"/>
      </w:rPr>
    </w:lvl>
    <w:lvl w:ilvl="3" w:tplc="A5486076">
      <w:numFmt w:val="bullet"/>
      <w:lvlText w:val="•"/>
      <w:lvlJc w:val="left"/>
      <w:pPr>
        <w:ind w:left="1498" w:hanging="361"/>
      </w:pPr>
      <w:rPr>
        <w:rFonts w:hint="default"/>
        <w:lang w:val="en-US" w:eastAsia="en-US" w:bidi="ar-SA"/>
      </w:rPr>
    </w:lvl>
    <w:lvl w:ilvl="4" w:tplc="267A975E">
      <w:numFmt w:val="bullet"/>
      <w:lvlText w:val="•"/>
      <w:lvlJc w:val="left"/>
      <w:pPr>
        <w:ind w:left="1951" w:hanging="361"/>
      </w:pPr>
      <w:rPr>
        <w:rFonts w:hint="default"/>
        <w:lang w:val="en-US" w:eastAsia="en-US" w:bidi="ar-SA"/>
      </w:rPr>
    </w:lvl>
    <w:lvl w:ilvl="5" w:tplc="89644884">
      <w:numFmt w:val="bullet"/>
      <w:lvlText w:val="•"/>
      <w:lvlJc w:val="left"/>
      <w:pPr>
        <w:ind w:left="2404" w:hanging="361"/>
      </w:pPr>
      <w:rPr>
        <w:rFonts w:hint="default"/>
        <w:lang w:val="en-US" w:eastAsia="en-US" w:bidi="ar-SA"/>
      </w:rPr>
    </w:lvl>
    <w:lvl w:ilvl="6" w:tplc="79563564">
      <w:numFmt w:val="bullet"/>
      <w:lvlText w:val="•"/>
      <w:lvlJc w:val="left"/>
      <w:pPr>
        <w:ind w:left="2857" w:hanging="361"/>
      </w:pPr>
      <w:rPr>
        <w:rFonts w:hint="default"/>
        <w:lang w:val="en-US" w:eastAsia="en-US" w:bidi="ar-SA"/>
      </w:rPr>
    </w:lvl>
    <w:lvl w:ilvl="7" w:tplc="A3523462">
      <w:numFmt w:val="bullet"/>
      <w:lvlText w:val="•"/>
      <w:lvlJc w:val="left"/>
      <w:pPr>
        <w:ind w:left="3310" w:hanging="361"/>
      </w:pPr>
      <w:rPr>
        <w:rFonts w:hint="default"/>
        <w:lang w:val="en-US" w:eastAsia="en-US" w:bidi="ar-SA"/>
      </w:rPr>
    </w:lvl>
    <w:lvl w:ilvl="8" w:tplc="24E23D38">
      <w:numFmt w:val="bullet"/>
      <w:lvlText w:val="•"/>
      <w:lvlJc w:val="left"/>
      <w:pPr>
        <w:ind w:left="3763" w:hanging="361"/>
      </w:pPr>
      <w:rPr>
        <w:rFonts w:hint="default"/>
        <w:lang w:val="en-US" w:eastAsia="en-US" w:bidi="ar-SA"/>
      </w:rPr>
    </w:lvl>
  </w:abstractNum>
  <w:abstractNum w:abstractNumId="2" w15:restartNumberingAfterBreak="0">
    <w:nsid w:val="76C41FBD"/>
    <w:multiLevelType w:val="hybridMultilevel"/>
    <w:tmpl w:val="97E01946"/>
    <w:lvl w:ilvl="0" w:tplc="024EC338">
      <w:start w:val="1"/>
      <w:numFmt w:val="decimal"/>
      <w:lvlText w:val="%1."/>
      <w:lvlJc w:val="left"/>
      <w:pPr>
        <w:ind w:left="1600" w:hanging="360"/>
      </w:pPr>
      <w:rPr>
        <w:rFonts w:ascii="Calibri" w:eastAsia="Calibri" w:hAnsi="Calibri" w:cs="Calibri" w:hint="default"/>
        <w:w w:val="100"/>
        <w:sz w:val="22"/>
        <w:szCs w:val="22"/>
        <w:lang w:val="en-US" w:eastAsia="en-US" w:bidi="ar-SA"/>
      </w:rPr>
    </w:lvl>
    <w:lvl w:ilvl="1" w:tplc="B2447C16">
      <w:numFmt w:val="bullet"/>
      <w:lvlText w:val=""/>
      <w:lvlJc w:val="left"/>
      <w:pPr>
        <w:ind w:left="2092" w:hanging="360"/>
      </w:pPr>
      <w:rPr>
        <w:rFonts w:ascii="Symbol" w:eastAsia="Symbol" w:hAnsi="Symbol" w:cs="Symbol" w:hint="default"/>
        <w:w w:val="100"/>
        <w:sz w:val="22"/>
        <w:szCs w:val="22"/>
        <w:lang w:val="en-US" w:eastAsia="en-US" w:bidi="ar-SA"/>
      </w:rPr>
    </w:lvl>
    <w:lvl w:ilvl="2" w:tplc="E72ACB98">
      <w:numFmt w:val="bullet"/>
      <w:lvlText w:val="•"/>
      <w:lvlJc w:val="left"/>
      <w:pPr>
        <w:ind w:left="3049" w:hanging="360"/>
      </w:pPr>
      <w:rPr>
        <w:rFonts w:hint="default"/>
        <w:lang w:val="en-US" w:eastAsia="en-US" w:bidi="ar-SA"/>
      </w:rPr>
    </w:lvl>
    <w:lvl w:ilvl="3" w:tplc="0ACA5456">
      <w:numFmt w:val="bullet"/>
      <w:lvlText w:val="•"/>
      <w:lvlJc w:val="left"/>
      <w:pPr>
        <w:ind w:left="3999" w:hanging="360"/>
      </w:pPr>
      <w:rPr>
        <w:rFonts w:hint="default"/>
        <w:lang w:val="en-US" w:eastAsia="en-US" w:bidi="ar-SA"/>
      </w:rPr>
    </w:lvl>
    <w:lvl w:ilvl="4" w:tplc="D57EC67A">
      <w:numFmt w:val="bullet"/>
      <w:lvlText w:val="•"/>
      <w:lvlJc w:val="left"/>
      <w:pPr>
        <w:ind w:left="4948" w:hanging="360"/>
      </w:pPr>
      <w:rPr>
        <w:rFonts w:hint="default"/>
        <w:lang w:val="en-US" w:eastAsia="en-US" w:bidi="ar-SA"/>
      </w:rPr>
    </w:lvl>
    <w:lvl w:ilvl="5" w:tplc="C3C84F7E">
      <w:numFmt w:val="bullet"/>
      <w:lvlText w:val="•"/>
      <w:lvlJc w:val="left"/>
      <w:pPr>
        <w:ind w:left="5898" w:hanging="360"/>
      </w:pPr>
      <w:rPr>
        <w:rFonts w:hint="default"/>
        <w:lang w:val="en-US" w:eastAsia="en-US" w:bidi="ar-SA"/>
      </w:rPr>
    </w:lvl>
    <w:lvl w:ilvl="6" w:tplc="FAC64AE4">
      <w:numFmt w:val="bullet"/>
      <w:lvlText w:val="•"/>
      <w:lvlJc w:val="left"/>
      <w:pPr>
        <w:ind w:left="6848" w:hanging="360"/>
      </w:pPr>
      <w:rPr>
        <w:rFonts w:hint="default"/>
        <w:lang w:val="en-US" w:eastAsia="en-US" w:bidi="ar-SA"/>
      </w:rPr>
    </w:lvl>
    <w:lvl w:ilvl="7" w:tplc="742C24CE">
      <w:numFmt w:val="bullet"/>
      <w:lvlText w:val="•"/>
      <w:lvlJc w:val="left"/>
      <w:pPr>
        <w:ind w:left="7797" w:hanging="360"/>
      </w:pPr>
      <w:rPr>
        <w:rFonts w:hint="default"/>
        <w:lang w:val="en-US" w:eastAsia="en-US" w:bidi="ar-SA"/>
      </w:rPr>
    </w:lvl>
    <w:lvl w:ilvl="8" w:tplc="51164916">
      <w:numFmt w:val="bullet"/>
      <w:lvlText w:val="•"/>
      <w:lvlJc w:val="left"/>
      <w:pPr>
        <w:ind w:left="8747" w:hanging="360"/>
      </w:pPr>
      <w:rPr>
        <w:rFonts w:hint="default"/>
        <w:lang w:val="en-US" w:eastAsia="en-US" w:bidi="ar-SA"/>
      </w:rPr>
    </w:lvl>
  </w:abstractNum>
  <w:num w:numId="1" w16cid:durableId="1980844341">
    <w:abstractNumId w:val="1"/>
  </w:num>
  <w:num w:numId="2" w16cid:durableId="2059208195">
    <w:abstractNumId w:val="2"/>
  </w:num>
  <w:num w:numId="3" w16cid:durableId="60693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MjE0NjGyNDI1NzZQ0lEKTi0uzszPAykwrAUAnWLqYCwAAAA="/>
  </w:docVars>
  <w:rsids>
    <w:rsidRoot w:val="0028340A"/>
    <w:rsid w:val="00041A66"/>
    <w:rsid w:val="00101B7E"/>
    <w:rsid w:val="001317B8"/>
    <w:rsid w:val="00145E4D"/>
    <w:rsid w:val="00160B04"/>
    <w:rsid w:val="001668C6"/>
    <w:rsid w:val="001741F7"/>
    <w:rsid w:val="0024314D"/>
    <w:rsid w:val="00254C17"/>
    <w:rsid w:val="002779D5"/>
    <w:rsid w:val="0028340A"/>
    <w:rsid w:val="00296D64"/>
    <w:rsid w:val="00297219"/>
    <w:rsid w:val="002A7A21"/>
    <w:rsid w:val="002F0E08"/>
    <w:rsid w:val="0030238F"/>
    <w:rsid w:val="00333985"/>
    <w:rsid w:val="00335C0F"/>
    <w:rsid w:val="00351407"/>
    <w:rsid w:val="00392282"/>
    <w:rsid w:val="003B3574"/>
    <w:rsid w:val="003F4625"/>
    <w:rsid w:val="00403793"/>
    <w:rsid w:val="00411CC4"/>
    <w:rsid w:val="0049657F"/>
    <w:rsid w:val="00563FD8"/>
    <w:rsid w:val="00576775"/>
    <w:rsid w:val="00622AC0"/>
    <w:rsid w:val="006467E6"/>
    <w:rsid w:val="00660C24"/>
    <w:rsid w:val="006921F3"/>
    <w:rsid w:val="006B6D85"/>
    <w:rsid w:val="007131B0"/>
    <w:rsid w:val="00794663"/>
    <w:rsid w:val="007B67F7"/>
    <w:rsid w:val="00823819"/>
    <w:rsid w:val="00846EAA"/>
    <w:rsid w:val="008830C8"/>
    <w:rsid w:val="00894FCD"/>
    <w:rsid w:val="009827F7"/>
    <w:rsid w:val="009B31FE"/>
    <w:rsid w:val="009D6B93"/>
    <w:rsid w:val="009E5541"/>
    <w:rsid w:val="00A0756E"/>
    <w:rsid w:val="00A265AB"/>
    <w:rsid w:val="00A306AC"/>
    <w:rsid w:val="00A35B5F"/>
    <w:rsid w:val="00A5169E"/>
    <w:rsid w:val="00A679E9"/>
    <w:rsid w:val="00A81A0D"/>
    <w:rsid w:val="00A84391"/>
    <w:rsid w:val="00B926D3"/>
    <w:rsid w:val="00CA28B4"/>
    <w:rsid w:val="00CE1A29"/>
    <w:rsid w:val="00CF334A"/>
    <w:rsid w:val="00D07C35"/>
    <w:rsid w:val="00DB5633"/>
    <w:rsid w:val="00DB68F8"/>
    <w:rsid w:val="00E2212C"/>
    <w:rsid w:val="00E25490"/>
    <w:rsid w:val="00E82FF0"/>
    <w:rsid w:val="00F1508A"/>
    <w:rsid w:val="00F52681"/>
    <w:rsid w:val="00F54D4F"/>
    <w:rsid w:val="00F7513C"/>
    <w:rsid w:val="00FD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5296E"/>
  <w15:chartTrackingRefBased/>
  <w15:docId w15:val="{D7CD8D7C-8B5E-44EA-8F10-57AB0DB7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8340A"/>
    <w:pPr>
      <w:keepNext/>
      <w:outlineLvl w:val="0"/>
    </w:pPr>
    <w:rPr>
      <w:b/>
      <w:bCs/>
      <w:i/>
      <w:iCs/>
      <w:sz w:val="36"/>
      <w:szCs w:val="36"/>
      <w:lang w:eastAsia="en-US"/>
    </w:rPr>
  </w:style>
  <w:style w:type="paragraph" w:styleId="Heading2">
    <w:name w:val="heading 2"/>
    <w:basedOn w:val="Normal"/>
    <w:next w:val="Normal"/>
    <w:link w:val="Heading2Char"/>
    <w:semiHidden/>
    <w:unhideWhenUsed/>
    <w:qFormat/>
    <w:rsid w:val="00E2549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E2549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8340A"/>
    <w:rPr>
      <w:b/>
      <w:bCs/>
      <w:i/>
      <w:iCs/>
      <w:sz w:val="36"/>
      <w:szCs w:val="36"/>
      <w:lang w:val="en-GB" w:eastAsia="en-US" w:bidi="ar-SA"/>
    </w:rPr>
  </w:style>
  <w:style w:type="table" w:styleId="TableGrid">
    <w:name w:val="Table Grid"/>
    <w:basedOn w:val="TableNormal"/>
    <w:rsid w:val="00A3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3793"/>
    <w:rPr>
      <w:rFonts w:ascii="Tahoma" w:hAnsi="Tahoma" w:cs="Tahoma"/>
      <w:sz w:val="16"/>
      <w:szCs w:val="16"/>
    </w:rPr>
  </w:style>
  <w:style w:type="character" w:customStyle="1" w:styleId="BalloonTextChar">
    <w:name w:val="Balloon Text Char"/>
    <w:link w:val="BalloonText"/>
    <w:rsid w:val="00403793"/>
    <w:rPr>
      <w:rFonts w:ascii="Tahoma" w:hAnsi="Tahoma" w:cs="Tahoma"/>
      <w:sz w:val="16"/>
      <w:szCs w:val="16"/>
    </w:rPr>
  </w:style>
  <w:style w:type="character" w:customStyle="1" w:styleId="Heading2Char">
    <w:name w:val="Heading 2 Char"/>
    <w:link w:val="Heading2"/>
    <w:semiHidden/>
    <w:rsid w:val="00E25490"/>
    <w:rPr>
      <w:rFonts w:ascii="Calibri Light" w:eastAsia="Times New Roman" w:hAnsi="Calibri Light" w:cs="Times New Roman"/>
      <w:b/>
      <w:bCs/>
      <w:i/>
      <w:iCs/>
      <w:sz w:val="28"/>
      <w:szCs w:val="28"/>
    </w:rPr>
  </w:style>
  <w:style w:type="character" w:customStyle="1" w:styleId="Heading3Char">
    <w:name w:val="Heading 3 Char"/>
    <w:link w:val="Heading3"/>
    <w:semiHidden/>
    <w:rsid w:val="00E25490"/>
    <w:rPr>
      <w:rFonts w:ascii="Calibri Light" w:eastAsia="Times New Roman" w:hAnsi="Calibri Light" w:cs="Times New Roman"/>
      <w:b/>
      <w:bCs/>
      <w:sz w:val="26"/>
      <w:szCs w:val="26"/>
    </w:rPr>
  </w:style>
  <w:style w:type="paragraph" w:styleId="BodyText">
    <w:name w:val="Body Text"/>
    <w:basedOn w:val="Normal"/>
    <w:link w:val="BodyTextChar"/>
    <w:uiPriority w:val="1"/>
    <w:qFormat/>
    <w:rsid w:val="00E25490"/>
    <w:pPr>
      <w:widowControl w:val="0"/>
      <w:autoSpaceDE w:val="0"/>
      <w:autoSpaceDN w:val="0"/>
    </w:pPr>
    <w:rPr>
      <w:rFonts w:ascii="Calibri" w:eastAsia="Calibri" w:hAnsi="Calibri" w:cs="Calibri"/>
      <w:sz w:val="22"/>
      <w:szCs w:val="22"/>
      <w:lang w:val="en-US" w:eastAsia="en-US"/>
    </w:rPr>
  </w:style>
  <w:style w:type="character" w:customStyle="1" w:styleId="BodyTextChar">
    <w:name w:val="Body Text Char"/>
    <w:link w:val="BodyText"/>
    <w:uiPriority w:val="1"/>
    <w:rsid w:val="00E25490"/>
    <w:rPr>
      <w:rFonts w:ascii="Calibri" w:eastAsia="Calibri" w:hAnsi="Calibri" w:cs="Calibri"/>
      <w:sz w:val="22"/>
      <w:szCs w:val="22"/>
      <w:lang w:val="en-US" w:eastAsia="en-US"/>
    </w:rPr>
  </w:style>
  <w:style w:type="paragraph" w:styleId="ListParagraph">
    <w:name w:val="List Paragraph"/>
    <w:basedOn w:val="Normal"/>
    <w:uiPriority w:val="1"/>
    <w:qFormat/>
    <w:rsid w:val="00E25490"/>
    <w:pPr>
      <w:widowControl w:val="0"/>
      <w:autoSpaceDE w:val="0"/>
      <w:autoSpaceDN w:val="0"/>
      <w:ind w:left="1600" w:hanging="360"/>
    </w:pPr>
    <w:rPr>
      <w:rFonts w:ascii="Calibri" w:eastAsia="Calibri" w:hAnsi="Calibri" w:cs="Calibri"/>
      <w:sz w:val="22"/>
      <w:szCs w:val="22"/>
      <w:lang w:val="en-US" w:eastAsia="en-US"/>
    </w:rPr>
  </w:style>
  <w:style w:type="paragraph" w:customStyle="1" w:styleId="TableParagraph">
    <w:name w:val="Table Paragraph"/>
    <w:basedOn w:val="Normal"/>
    <w:uiPriority w:val="1"/>
    <w:qFormat/>
    <w:rsid w:val="00E25490"/>
    <w:pPr>
      <w:widowControl w:val="0"/>
      <w:autoSpaceDE w:val="0"/>
      <w:autoSpaceDN w:val="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guidance-to-parents-and-guardians-when-you-should-book-a-coronavirus-test-for-your-child?utm_source=25%20September%202020%20C19&amp;utm_medium=Daily%20Email%20C19&amp;utm_campaign=DfE%20C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7" Type="http://schemas.openxmlformats.org/officeDocument/2006/relationships/hyperlink" Target="https://www.gov.uk/government/publications/coronavirus-covid-19-attendance-recording-for-educational-settings?utm_source=25%28August%202020%20C19&amp;utm_medium=Daily%20Email%20C19&amp;utm_campaign=DfE%20C19" TargetMode="External"/><Relationship Id="rId2" Type="http://schemas.openxmlformats.org/officeDocument/2006/relationships/customXml" Target="../customXml/item2.xml"/><Relationship Id="rId16" Type="http://schemas.openxmlformats.org/officeDocument/2006/relationships/hyperlink" Target="https://www.gov.uk/government/publications/coronavirus-covid-19-attendance-recording-for-educational-settings?utm_source=25%28August%202020%20C19&amp;utm_medium=Daily%20Email%20C19&amp;utm_campaign=DfE%20C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 Type="http://schemas.openxmlformats.org/officeDocument/2006/relationships/styles" Target="styles.xml"/><Relationship Id="rId15" Type="http://schemas.openxmlformats.org/officeDocument/2006/relationships/hyperlink" Target="https://www.gov.uk/government/publications/school-attendance?utm_source=20%28August%202020%20C19&amp;utm_medium=Daily%20Email%20C19&amp;utm_campaign=DfE%20C19"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FF493-5F60-4041-B33A-87F4D1D4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B3491-2C73-453B-87F1-DF052141C1CF}">
  <ds:schemaRefs>
    <ds:schemaRef ds:uri="http://schemas.microsoft.com/sharepoint/v3/contenttype/forms"/>
  </ds:schemaRefs>
</ds:datastoreItem>
</file>

<file path=customXml/itemProps3.xml><?xml version="1.0" encoding="utf-8"?>
<ds:datastoreItem xmlns:ds="http://schemas.openxmlformats.org/officeDocument/2006/customXml" ds:itemID="{AB6DA6E5-5A9F-4EA4-B8FC-CBB4889845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Ropsley C of E Primary School Whole School Attendance Policy</vt:lpstr>
    </vt:vector>
  </TitlesOfParts>
  <Company>LCC / Mouchel</Company>
  <LinksUpToDate>false</LinksUpToDate>
  <CharactersWithSpaces>28491</CharactersWithSpaces>
  <SharedDoc>false</SharedDoc>
  <HLinks>
    <vt:vector size="36" baseType="variant">
      <vt:variant>
        <vt:i4>2752524</vt:i4>
      </vt:variant>
      <vt:variant>
        <vt:i4>15</vt:i4>
      </vt:variant>
      <vt:variant>
        <vt:i4>0</vt:i4>
      </vt:variant>
      <vt:variant>
        <vt:i4>5</vt:i4>
      </vt:variant>
      <vt:variant>
        <vt:lpwstr>https://www.gov.uk/government/publications/coronavirus-covid-19-attendance-recording-for-educational-settings?utm_source=25%28August%202020%20C19&amp;utm_medium=Daily%20Email%20C19&amp;utm_campaign=DfE%20C19</vt:lpwstr>
      </vt:variant>
      <vt:variant>
        <vt:lpwstr/>
      </vt:variant>
      <vt:variant>
        <vt:i4>2752524</vt:i4>
      </vt:variant>
      <vt:variant>
        <vt:i4>12</vt:i4>
      </vt:variant>
      <vt:variant>
        <vt:i4>0</vt:i4>
      </vt:variant>
      <vt:variant>
        <vt:i4>5</vt:i4>
      </vt:variant>
      <vt:variant>
        <vt:lpwstr>https://www.gov.uk/government/publications/coronavirus-covid-19-attendance-recording-for-educational-settings?utm_source=25%28August%202020%20C19&amp;utm_medium=Daily%20Email%20C19&amp;utm_campaign=DfE%20C19</vt:lpwstr>
      </vt:variant>
      <vt:variant>
        <vt:lpwstr/>
      </vt:variant>
      <vt:variant>
        <vt:i4>4259889</vt:i4>
      </vt:variant>
      <vt:variant>
        <vt:i4>9</vt:i4>
      </vt:variant>
      <vt:variant>
        <vt:i4>0</vt:i4>
      </vt:variant>
      <vt:variant>
        <vt:i4>5</vt:i4>
      </vt:variant>
      <vt:variant>
        <vt:lpwstr>https://www.gov.uk/government/publications/school-attendance?utm_source=20%28August%202020%20C19&amp;utm_medium=Daily%20Email%20C19&amp;utm_campaign=DfE%20C19</vt:lpwstr>
      </vt:variant>
      <vt:variant>
        <vt:lpwstr/>
      </vt:variant>
      <vt:variant>
        <vt:i4>6160511</vt:i4>
      </vt:variant>
      <vt:variant>
        <vt:i4>6</vt:i4>
      </vt:variant>
      <vt:variant>
        <vt:i4>0</vt:i4>
      </vt:variant>
      <vt:variant>
        <vt:i4>5</vt:i4>
      </vt:variant>
      <vt:variant>
        <vt:lpwstr>https://www.gov.uk/government/publications/guidance-to-parents-and-guardians-when-you-should-book-a-coronavirus-test-for-your-child?utm_source=25%20September%202020%20C19&amp;utm_medium=Daily%20Email%20C19&amp;utm_campaign=DfE%20C19</vt:lpwstr>
      </vt:variant>
      <vt:variant>
        <vt:lpwstr/>
      </vt:variant>
      <vt:variant>
        <vt:i4>4128867</vt:i4>
      </vt:variant>
      <vt:variant>
        <vt:i4>3</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4128867</vt:i4>
      </vt:variant>
      <vt:variant>
        <vt:i4>0</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Ropsley C of E Primary School Whole School Attendance Policy</dc:title>
  <dc:subject/>
  <dc:creator>Authorised Users Only</dc:creator>
  <cp:keywords/>
  <cp:lastModifiedBy>Feroz Adam</cp:lastModifiedBy>
  <cp:revision>15</cp:revision>
  <cp:lastPrinted>2022-03-30T15:15:00Z</cp:lastPrinted>
  <dcterms:created xsi:type="dcterms:W3CDTF">2022-03-30T15:15:00Z</dcterms:created>
  <dcterms:modified xsi:type="dcterms:W3CDTF">2022-08-04T17:27:00Z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0x01010042F9C000ABCA7A41858100D9F6296AE1</vt:lpwstr>
  </property>
</Properties>
</file>