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:rsidTr="009569BF">
        <w:trPr>
          <w:trHeight w:val="1545"/>
        </w:trPr>
        <w:tc>
          <w:tcPr>
            <w:tcW w:w="10761" w:type="dxa"/>
            <w:gridSpan w:val="5"/>
            <w:shd w:val="clear" w:color="auto" w:fill="auto"/>
            <w:vAlign w:val="center"/>
          </w:tcPr>
          <w:p w:rsidR="00125F9F" w:rsidRPr="00125F9F" w:rsidRDefault="003B0838" w:rsidP="00254FDC">
            <w:pPr>
              <w:pStyle w:val="ListParagraph"/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Buttercup</w:t>
            </w:r>
            <w:r w:rsidR="00125F9F" w:rsidRPr="00125F9F">
              <w:rPr>
                <w:rFonts w:ascii="SassoonPrimaryInfant" w:hAnsi="SassoonPrimaryInfant"/>
                <w:b/>
                <w:sz w:val="52"/>
                <w:szCs w:val="52"/>
              </w:rPr>
              <w:t>/Evergreen</w:t>
            </w: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125F9F" w:rsidRPr="00125F9F">
              <w:rPr>
                <w:rFonts w:ascii="SassoonPrimaryInfant" w:hAnsi="SassoonPrimaryInfant"/>
                <w:b/>
                <w:sz w:val="52"/>
                <w:szCs w:val="52"/>
              </w:rPr>
              <w:t>P</w:t>
            </w: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rimary</w:t>
            </w:r>
          </w:p>
          <w:p w:rsidR="000C0433" w:rsidRPr="00125F9F" w:rsidRDefault="000C0433" w:rsidP="00125F9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Letters and Sounds</w:t>
            </w:r>
            <w:r w:rsidR="00E22B3C">
              <w:rPr>
                <w:noProof/>
                <w:sz w:val="40"/>
                <w:szCs w:val="40"/>
                <w:lang w:eastAsia="en-GB"/>
              </w:rPr>
              <w:drawing>
                <wp:inline distT="0" distB="0" distL="0" distR="0" wp14:anchorId="04C68B3F" wp14:editId="58EEC796">
                  <wp:extent cx="676275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:rsidR="00122BAB" w:rsidRPr="003A1E8E" w:rsidRDefault="00E22B3C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Week </w:t>
            </w:r>
            <w:r w:rsidR="00282CAC">
              <w:rPr>
                <w:rFonts w:ascii="SassoonPrimaryInfant" w:hAnsi="SassoonPrimaryInfant"/>
                <w:b/>
                <w:sz w:val="40"/>
                <w:szCs w:val="40"/>
              </w:rPr>
              <w:t>9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2 </w:t>
            </w:r>
          </w:p>
          <w:p w:rsidR="000C0433" w:rsidRPr="003A1E8E" w:rsidRDefault="00C73EA0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Revisiting sounds learnt so far, if you feel your child knows the sounds in Phase 2 feel free to move them on to the next phase which is Phase 3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 letter sounds and actions to represent these sounds. They will be using the letter sounds to read and write words containing the focus sounds.</w:t>
            </w:r>
            <w:r w:rsidR="007D3304">
              <w:rPr>
                <w:rFonts w:ascii="SassoonPrimaryInfant" w:hAnsi="SassoonPrimaryInfant"/>
              </w:rPr>
              <w:t xml:space="preserve"> Please watch the clip first attached below. </w:t>
            </w:r>
          </w:p>
        </w:tc>
      </w:tr>
      <w:tr w:rsidR="0013136B" w:rsidRPr="003A1E8E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:rsidR="0013136B" w:rsidRPr="003A1E8E" w:rsidRDefault="00282CAC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ck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3136B" w:rsidRPr="003A1E8E" w:rsidRDefault="00282CAC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Recap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:rsidR="0013136B" w:rsidRPr="003A1E8E" w:rsidRDefault="0013136B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Letter formation</w:t>
            </w:r>
          </w:p>
        </w:tc>
      </w:tr>
      <w:tr w:rsidR="001204E9" w:rsidRPr="003A1E8E" w:rsidTr="003B0838">
        <w:trPr>
          <w:trHeight w:val="1428"/>
        </w:trPr>
        <w:tc>
          <w:tcPr>
            <w:tcW w:w="2660" w:type="dxa"/>
            <w:shd w:val="clear" w:color="auto" w:fill="auto"/>
          </w:tcPr>
          <w:p w:rsidR="00282CAC" w:rsidRPr="00282CAC" w:rsidRDefault="00282CAC" w:rsidP="00282CAC">
            <w:pPr>
              <w:rPr>
                <w:rFonts w:asciiTheme="minorHAnsi" w:hAnsiTheme="minorHAnsi"/>
                <w:sz w:val="28"/>
                <w:szCs w:val="28"/>
                <w:lang w:eastAsia="en-GB"/>
              </w:rPr>
            </w:pPr>
            <w:r w:rsidRPr="00282CAC">
              <w:rPr>
                <w:rFonts w:asciiTheme="minorHAnsi" w:hAnsiTheme="minorHAnsi"/>
                <w:sz w:val="28"/>
                <w:szCs w:val="28"/>
              </w:rPr>
              <w:t>Raise hands and snap fingers as if playing castanets and say ck, ck, ck</w:t>
            </w:r>
          </w:p>
          <w:p w:rsidR="00E53E6F" w:rsidRDefault="00E53E6F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282CAC" w:rsidRPr="00282CAC" w:rsidRDefault="00282CAC" w:rsidP="00282CAC">
            <w:pPr>
              <w:jc w:val="center"/>
              <w:rPr>
                <w:sz w:val="28"/>
                <w:szCs w:val="28"/>
                <w:lang w:eastAsia="en-GB"/>
              </w:rPr>
            </w:pPr>
            <w:proofErr w:type="spellStart"/>
            <w:r w:rsidRPr="00282CAC">
              <w:rPr>
                <w:sz w:val="28"/>
                <w:szCs w:val="28"/>
              </w:rPr>
              <w:t>ck</w:t>
            </w:r>
            <w:proofErr w:type="spellEnd"/>
            <w:r w:rsidRPr="00282CAC">
              <w:rPr>
                <w:sz w:val="28"/>
                <w:szCs w:val="28"/>
              </w:rPr>
              <w:t xml:space="preserve"> as in stick</w:t>
            </w:r>
            <w:r w:rsidRPr="00282CAC">
              <w:rPr>
                <w:sz w:val="28"/>
                <w:szCs w:val="28"/>
              </w:rPr>
              <w:fldChar w:fldCharType="begin"/>
            </w:r>
            <w:r w:rsidRPr="00282CAC">
              <w:rPr>
                <w:sz w:val="28"/>
                <w:szCs w:val="28"/>
              </w:rPr>
              <w:instrText xml:space="preserve"> INCLUDEPICTURE "https://www.netclipart.com/pp/m/16-162027_tree-stick-clipart-stick-clipart.png" \* MERGEFORMATINET </w:instrText>
            </w:r>
            <w:r w:rsidRPr="00282CAC">
              <w:rPr>
                <w:sz w:val="28"/>
                <w:szCs w:val="28"/>
              </w:rPr>
              <w:fldChar w:fldCharType="end"/>
            </w:r>
          </w:p>
          <w:p w:rsidR="00282CAC" w:rsidRPr="007F2A58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0D0EEDAA" wp14:editId="4C22424F">
                  <wp:simplePos x="0" y="0"/>
                  <wp:positionH relativeFrom="column">
                    <wp:posOffset>260646</wp:posOffset>
                  </wp:positionH>
                  <wp:positionV relativeFrom="paragraph">
                    <wp:posOffset>108146</wp:posOffset>
                  </wp:positionV>
                  <wp:extent cx="1066372" cy="621323"/>
                  <wp:effectExtent l="0" t="0" r="635" b="1270"/>
                  <wp:wrapNone/>
                  <wp:docPr id="1" name="Picture 1" descr="Tree Stick Clipart - Stick Clipart , Transparent Cartoon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ee Stick Clipart - Stick Clipart , Transparent Cartoon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372" cy="62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8" w:type="dxa"/>
            <w:shd w:val="clear" w:color="auto" w:fill="auto"/>
          </w:tcPr>
          <w:p w:rsidR="00282CAC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Recap sounds already learnt: </w:t>
            </w:r>
          </w:p>
          <w:p w:rsidR="001204E9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s, a, t, p </w:t>
            </w:r>
          </w:p>
          <w:p w:rsidR="00282CAC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282CAC" w:rsidRPr="00282CAC" w:rsidRDefault="00282CAC" w:rsidP="00282CAC">
            <w:pPr>
              <w:rPr>
                <w:rFonts w:ascii="SassoonPrimaryInfant" w:hAnsi="SassoonPrimaryInfant"/>
                <w:color w:val="FF0000"/>
                <w:sz w:val="28"/>
                <w:szCs w:val="28"/>
              </w:rPr>
            </w:pPr>
            <w:r w:rsidRPr="00282CAC">
              <w:rPr>
                <w:rFonts w:ascii="SassoonPrimaryInfant" w:hAnsi="SassoonPrimaryInfant"/>
                <w:color w:val="FF0000"/>
                <w:sz w:val="28"/>
                <w:szCs w:val="28"/>
              </w:rPr>
              <w:t>Can you think of words that begin with each sound?</w:t>
            </w:r>
          </w:p>
          <w:p w:rsidR="00282CAC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282CAC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282CAC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282CAC" w:rsidRPr="007F2A58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:rsidR="00282CAC" w:rsidRPr="00282CAC" w:rsidRDefault="00282CAC" w:rsidP="00282CAC">
            <w:pPr>
              <w:rPr>
                <w:rFonts w:asciiTheme="minorHAnsi" w:hAnsiTheme="minorHAnsi"/>
                <w:sz w:val="32"/>
                <w:szCs w:val="32"/>
              </w:rPr>
            </w:pPr>
            <w:r w:rsidRPr="00282CAC">
              <w:rPr>
                <w:rFonts w:asciiTheme="minorHAnsi" w:hAnsiTheme="minorHAnsi"/>
                <w:sz w:val="32"/>
                <w:szCs w:val="32"/>
              </w:rPr>
              <w:t xml:space="preserve">Use your sounds to read these words: </w:t>
            </w:r>
          </w:p>
          <w:p w:rsidR="00282CAC" w:rsidRPr="00282CAC" w:rsidRDefault="00282CAC" w:rsidP="00282CAC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282CAC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hat, cat, bus, bin, bell, </w:t>
            </w:r>
          </w:p>
          <w:p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:rsidR="00282CAC" w:rsidRP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282CAC">
              <w:rPr>
                <w:rFonts w:asciiTheme="minorHAnsi" w:hAnsiTheme="minorHAnsi"/>
                <w:b/>
                <w:bCs/>
                <w:sz w:val="32"/>
                <w:szCs w:val="32"/>
              </w:rPr>
              <w:t>pin, bun, lock, sock, fan, pan</w:t>
            </w:r>
          </w:p>
          <w:p w:rsidR="00282CAC" w:rsidRP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282CAC">
              <w:rPr>
                <w:rFonts w:asciiTheme="minorHAnsi" w:hAnsiTheme="minorHAnsi"/>
                <w:b/>
                <w:bCs/>
                <w:sz w:val="32"/>
                <w:szCs w:val="32"/>
              </w:rPr>
              <w:t>dog, pig, ship, map, pin,</w:t>
            </w:r>
          </w:p>
          <w:p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282CAC">
              <w:rPr>
                <w:rFonts w:asciiTheme="minorHAnsi" w:hAnsiTheme="minorHAnsi"/>
                <w:b/>
                <w:bCs/>
                <w:sz w:val="32"/>
                <w:szCs w:val="32"/>
              </w:rPr>
              <w:t>rat, cat, hat, mug, pin, map</w:t>
            </w:r>
          </w:p>
          <w:p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:rsid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  <w:p w:rsidR="005A09FF" w:rsidRPr="00282CAC" w:rsidRDefault="00282CAC" w:rsidP="00282CA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Can you write these words down without looking at them?</w:t>
            </w:r>
          </w:p>
          <w:p w:rsidR="005A09FF" w:rsidRP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1204E9" w:rsidRPr="003A1E8E" w:rsidTr="001204E9">
        <w:trPr>
          <w:trHeight w:val="609"/>
        </w:trPr>
        <w:tc>
          <w:tcPr>
            <w:tcW w:w="2660" w:type="dxa"/>
            <w:shd w:val="clear" w:color="auto" w:fill="auto"/>
          </w:tcPr>
          <w:p w:rsidR="001204E9" w:rsidRPr="007F2A58" w:rsidRDefault="00282CAC" w:rsidP="00125F9F">
            <w:pPr>
              <w:jc w:val="center"/>
              <w:rPr>
                <w:rFonts w:ascii="SassoonPrimaryInfant" w:hAnsi="SassoonPrimaryInfant"/>
                <w:b/>
                <w:sz w:val="52"/>
                <w:szCs w:val="72"/>
              </w:rPr>
            </w:pPr>
            <w:r>
              <w:rPr>
                <w:rFonts w:ascii="SassoonPrimaryInfant" w:hAnsi="SassoonPrimaryInfant"/>
                <w:b/>
                <w:sz w:val="52"/>
                <w:szCs w:val="72"/>
              </w:rPr>
              <w:t>Recap</w:t>
            </w:r>
          </w:p>
        </w:tc>
        <w:tc>
          <w:tcPr>
            <w:tcW w:w="2678" w:type="dxa"/>
            <w:shd w:val="clear" w:color="auto" w:fill="auto"/>
          </w:tcPr>
          <w:p w:rsidR="001204E9" w:rsidRPr="007F2A58" w:rsidRDefault="001204E9" w:rsidP="001204E9">
            <w:pPr>
              <w:tabs>
                <w:tab w:val="left" w:pos="735"/>
              </w:tabs>
              <w:rPr>
                <w:rFonts w:ascii="SassoonPrimaryInfant" w:hAnsi="SassoonPrimaryInfant"/>
                <w:b/>
                <w:sz w:val="52"/>
                <w:szCs w:val="72"/>
              </w:rPr>
            </w:pPr>
            <w:r w:rsidRPr="007F2A58">
              <w:rPr>
                <w:rFonts w:ascii="SassoonPrimaryInfant" w:hAnsi="SassoonPrimaryInfant"/>
                <w:b/>
                <w:sz w:val="52"/>
                <w:szCs w:val="72"/>
              </w:rPr>
              <w:tab/>
              <w:t xml:space="preserve"> </w:t>
            </w:r>
            <w:r w:rsidR="00282CAC">
              <w:rPr>
                <w:rFonts w:ascii="SassoonPrimaryInfant" w:hAnsi="SassoonPrimaryInfant"/>
                <w:b/>
                <w:sz w:val="52"/>
                <w:szCs w:val="72"/>
              </w:rPr>
              <w:t>Recap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E53E6F" w:rsidRPr="003A1E8E" w:rsidTr="003B0838">
        <w:trPr>
          <w:trHeight w:val="1463"/>
        </w:trPr>
        <w:tc>
          <w:tcPr>
            <w:tcW w:w="2660" w:type="dxa"/>
            <w:shd w:val="clear" w:color="auto" w:fill="auto"/>
          </w:tcPr>
          <w:p w:rsidR="00282CAC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Recap sounds already learnt: </w:t>
            </w:r>
          </w:p>
          <w:p w:rsidR="00E53E6F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i, n, m, d</w:t>
            </w:r>
          </w:p>
          <w:p w:rsidR="00282CAC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282CAC" w:rsidRPr="00282CAC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282CAC">
              <w:rPr>
                <w:rFonts w:ascii="SassoonPrimaryInfant" w:hAnsi="SassoonPrimaryInfant"/>
                <w:color w:val="FF0000"/>
                <w:sz w:val="28"/>
                <w:szCs w:val="28"/>
              </w:rPr>
              <w:t>Can you think of words that begin with each sound?</w:t>
            </w:r>
          </w:p>
        </w:tc>
        <w:tc>
          <w:tcPr>
            <w:tcW w:w="2678" w:type="dxa"/>
            <w:shd w:val="clear" w:color="auto" w:fill="auto"/>
          </w:tcPr>
          <w:p w:rsidR="00282CAC" w:rsidRDefault="00282CAC" w:rsidP="00282CAC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Recap sounds already learnt: </w:t>
            </w:r>
          </w:p>
          <w:p w:rsidR="00E53E6F" w:rsidRDefault="00282CAC" w:rsidP="00282CAC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bCs/>
                <w:sz w:val="28"/>
                <w:szCs w:val="28"/>
              </w:rPr>
              <w:t>g, o, c, k</w:t>
            </w:r>
          </w:p>
          <w:p w:rsidR="00282CAC" w:rsidRDefault="00282CAC" w:rsidP="00282CAC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</w:p>
          <w:p w:rsidR="00282CAC" w:rsidRPr="00282CAC" w:rsidRDefault="00282CAC" w:rsidP="00282CAC">
            <w:pPr>
              <w:rPr>
                <w:rFonts w:ascii="SassoonPrimaryInfant" w:hAnsi="SassoonPrimaryInfant"/>
                <w:color w:val="FF0000"/>
                <w:sz w:val="28"/>
                <w:szCs w:val="28"/>
              </w:rPr>
            </w:pPr>
            <w:r w:rsidRPr="00282CAC">
              <w:rPr>
                <w:rFonts w:ascii="SassoonPrimaryInfant" w:hAnsi="SassoonPrimaryInfant"/>
                <w:color w:val="FF0000"/>
                <w:sz w:val="28"/>
                <w:szCs w:val="28"/>
              </w:rPr>
              <w:t>Can you think of words that begin with each sound?</w:t>
            </w:r>
          </w:p>
          <w:p w:rsidR="00282CAC" w:rsidRDefault="00282CAC" w:rsidP="00282CAC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</w:p>
          <w:p w:rsidR="00282CAC" w:rsidRPr="00254FDC" w:rsidRDefault="00282CAC" w:rsidP="00282CAC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23" w:type="dxa"/>
            <w:gridSpan w:val="3"/>
            <w:vMerge/>
            <w:shd w:val="clear" w:color="auto" w:fill="auto"/>
          </w:tcPr>
          <w:p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E53E6F" w:rsidRPr="003A1E8E" w:rsidTr="0013136B">
        <w:trPr>
          <w:trHeight w:val="300"/>
        </w:trPr>
        <w:tc>
          <w:tcPr>
            <w:tcW w:w="5338" w:type="dxa"/>
            <w:gridSpan w:val="2"/>
            <w:shd w:val="clear" w:color="auto" w:fill="auto"/>
          </w:tcPr>
          <w:p w:rsidR="00E53E6F" w:rsidRPr="003A1E8E" w:rsidRDefault="00790530" w:rsidP="00790530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  <w:lang w:eastAsia="en-GB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32F6126" wp14:editId="46A99FBE">
                  <wp:simplePos x="0" y="0"/>
                  <wp:positionH relativeFrom="column">
                    <wp:posOffset>148086</wp:posOffset>
                  </wp:positionH>
                  <wp:positionV relativeFrom="paragraph">
                    <wp:posOffset>-6350</wp:posOffset>
                  </wp:positionV>
                  <wp:extent cx="533400" cy="4191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3976CE9" wp14:editId="70AF4C15">
                  <wp:simplePos x="0" y="0"/>
                  <wp:positionH relativeFrom="column">
                    <wp:posOffset>2385469</wp:posOffset>
                  </wp:positionH>
                  <wp:positionV relativeFrom="paragraph">
                    <wp:posOffset>72817</wp:posOffset>
                  </wp:positionV>
                  <wp:extent cx="647700" cy="3429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E6F" w:rsidRPr="003A1E8E">
              <w:rPr>
                <w:rFonts w:ascii="SassoonPrimaryInfant" w:hAnsi="SassoonPrimaryInfant"/>
                <w:b/>
                <w:sz w:val="28"/>
                <w:szCs w:val="28"/>
              </w:rPr>
              <w:t>Words to</w:t>
            </w:r>
          </w:p>
          <w:p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Read and Write </w:t>
            </w:r>
          </w:p>
        </w:tc>
        <w:tc>
          <w:tcPr>
            <w:tcW w:w="5423" w:type="dxa"/>
            <w:gridSpan w:val="3"/>
            <w:shd w:val="clear" w:color="auto" w:fill="auto"/>
          </w:tcPr>
          <w:p w:rsidR="00E53E6F" w:rsidRPr="003A1E8E" w:rsidRDefault="00E53E6F" w:rsidP="00790530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33A1F5B" wp14:editId="5C9B821D">
                  <wp:extent cx="428625" cy="371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>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7D1B170" wp14:editId="57A44BCF">
                  <wp:extent cx="428625" cy="3714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6F" w:rsidRPr="003A1E8E" w:rsidTr="0013136B">
        <w:trPr>
          <w:trHeight w:val="902"/>
        </w:trPr>
        <w:tc>
          <w:tcPr>
            <w:tcW w:w="5338" w:type="dxa"/>
            <w:gridSpan w:val="2"/>
            <w:shd w:val="clear" w:color="auto" w:fill="auto"/>
          </w:tcPr>
          <w:p w:rsidR="00790530" w:rsidRPr="00E53E6F" w:rsidRDefault="00790530" w:rsidP="00282CAC">
            <w:pPr>
              <w:rPr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5423" w:type="dxa"/>
            <w:gridSpan w:val="3"/>
            <w:shd w:val="clear" w:color="auto" w:fill="auto"/>
          </w:tcPr>
          <w:p w:rsidR="00E53E6F" w:rsidRPr="0013136B" w:rsidRDefault="00E53E6F" w:rsidP="00E53E6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:rsidR="00E53E6F" w:rsidRPr="0013136B" w:rsidRDefault="00E53E6F" w:rsidP="00E53E6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:rsidR="00E53E6F" w:rsidRPr="003A1E8E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E53E6F" w:rsidRPr="003A1E8E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 wp14:anchorId="3290E530" wp14:editId="33F79A66">
                  <wp:extent cx="657225" cy="409575"/>
                  <wp:effectExtent l="0" t="0" r="0" b="0"/>
                  <wp:docPr id="11" name="Picture 1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BB5318F" wp14:editId="5DD50204">
                  <wp:extent cx="523875" cy="419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6F" w:rsidRPr="003A1E8E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:rsidR="00E53E6F" w:rsidRPr="009569BF" w:rsidRDefault="00E53E6F" w:rsidP="00E53E6F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:rsidR="00E53E6F" w:rsidRPr="009569BF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:rsidR="00E53E6F" w:rsidRPr="009569BF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a and s around the house, supermarkets, outside, etc. </w:t>
            </w:r>
          </w:p>
          <w:p w:rsidR="00E53E6F" w:rsidRPr="0013136B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>Read the books sent home from school as often as possible.</w:t>
            </w:r>
          </w:p>
        </w:tc>
      </w:tr>
      <w:tr w:rsidR="00E53E6F" w:rsidRPr="003A1E8E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:rsidR="00BE6570" w:rsidRDefault="00E53E6F" w:rsidP="00E53E6F">
            <w:pPr>
              <w:rPr>
                <w:b/>
                <w:bCs/>
              </w:rPr>
            </w:pPr>
            <w:r w:rsidRPr="00E22B3C">
              <w:rPr>
                <w:b/>
                <w:bCs/>
              </w:rPr>
              <w:t xml:space="preserve"> Videos links to the sounds learnt this week</w:t>
            </w:r>
            <w:r w:rsidR="00DE63B6">
              <w:rPr>
                <w:b/>
                <w:bCs/>
              </w:rPr>
              <w:t>:</w:t>
            </w:r>
          </w:p>
          <w:p w:rsidR="00282CAC" w:rsidRDefault="00282CAC" w:rsidP="00E53E6F">
            <w:pPr>
              <w:rPr>
                <w:b/>
                <w:bCs/>
              </w:rPr>
            </w:pPr>
          </w:p>
          <w:p w:rsidR="00254FDC" w:rsidRDefault="00254FDC" w:rsidP="00E53E6F">
            <w:pPr>
              <w:rPr>
                <w:b/>
                <w:bCs/>
              </w:rPr>
            </w:pPr>
          </w:p>
          <w:p w:rsidR="00282CAC" w:rsidRPr="00282CAC" w:rsidRDefault="00CD1624" w:rsidP="00282CAC">
            <w:pPr>
              <w:rPr>
                <w:sz w:val="28"/>
                <w:szCs w:val="28"/>
                <w:lang w:eastAsia="en-GB"/>
              </w:rPr>
            </w:pPr>
            <w:hyperlink r:id="rId17" w:history="1">
              <w:r w:rsidR="00282CAC" w:rsidRPr="00282CAC">
                <w:rPr>
                  <w:rStyle w:val="Hyperlink"/>
                  <w:sz w:val="28"/>
                  <w:szCs w:val="28"/>
                </w:rPr>
                <w:t>https://www.youtube.com/watch?v=DIpcahxNSU4</w:t>
              </w:r>
            </w:hyperlink>
          </w:p>
          <w:p w:rsidR="00254FDC" w:rsidRPr="00282CAC" w:rsidRDefault="00254FDC" w:rsidP="00E53E6F">
            <w:pPr>
              <w:rPr>
                <w:b/>
                <w:bCs/>
                <w:sz w:val="28"/>
                <w:szCs w:val="28"/>
              </w:rPr>
            </w:pPr>
          </w:p>
          <w:p w:rsidR="00282CAC" w:rsidRPr="00282CAC" w:rsidRDefault="00CD1624" w:rsidP="00282CAC">
            <w:pPr>
              <w:rPr>
                <w:sz w:val="28"/>
                <w:szCs w:val="28"/>
                <w:lang w:eastAsia="en-GB"/>
              </w:rPr>
            </w:pPr>
            <w:hyperlink r:id="rId18" w:history="1">
              <w:r w:rsidR="00282CAC" w:rsidRPr="00282CAC">
                <w:rPr>
                  <w:rStyle w:val="Hyperlink"/>
                  <w:sz w:val="28"/>
                  <w:szCs w:val="28"/>
                </w:rPr>
                <w:t>https://www.youtube.com/watch?v=J8KR8ThoPl4</w:t>
              </w:r>
            </w:hyperlink>
          </w:p>
          <w:p w:rsidR="00282CAC" w:rsidRPr="00282CAC" w:rsidRDefault="00282CAC" w:rsidP="00E53E6F">
            <w:pPr>
              <w:rPr>
                <w:b/>
                <w:bCs/>
                <w:sz w:val="28"/>
                <w:szCs w:val="28"/>
              </w:rPr>
            </w:pPr>
          </w:p>
          <w:p w:rsidR="00282CAC" w:rsidRPr="00282CAC" w:rsidRDefault="00CD1624" w:rsidP="00282CAC">
            <w:pPr>
              <w:rPr>
                <w:sz w:val="28"/>
                <w:szCs w:val="28"/>
                <w:lang w:eastAsia="en-GB"/>
              </w:rPr>
            </w:pPr>
            <w:hyperlink r:id="rId19" w:history="1">
              <w:r w:rsidR="00282CAC" w:rsidRPr="00282CAC">
                <w:rPr>
                  <w:rStyle w:val="Hyperlink"/>
                  <w:sz w:val="28"/>
                  <w:szCs w:val="28"/>
                </w:rPr>
                <w:t>https://www.youtube.com/watch?v=8rejiMU6a44</w:t>
              </w:r>
            </w:hyperlink>
          </w:p>
          <w:p w:rsidR="00282CAC" w:rsidRDefault="00282CAC" w:rsidP="00E53E6F">
            <w:pPr>
              <w:rPr>
                <w:b/>
                <w:bCs/>
              </w:rPr>
            </w:pPr>
          </w:p>
          <w:p w:rsidR="007F2A58" w:rsidRDefault="007F2A58" w:rsidP="00254FDC">
            <w:pPr>
              <w:rPr>
                <w:lang w:eastAsia="en-GB"/>
              </w:rPr>
            </w:pPr>
          </w:p>
          <w:p w:rsidR="00E53E6F" w:rsidRPr="003A1E8E" w:rsidRDefault="00E53E6F" w:rsidP="00E53E6F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:rsidR="00F617BF" w:rsidRDefault="00F617BF" w:rsidP="000C0433"/>
    <w:p w:rsidR="00F617BF" w:rsidRPr="000C0433" w:rsidRDefault="00F617BF" w:rsidP="000C0433"/>
    <w:sectPr w:rsidR="00F617BF" w:rsidRPr="000C043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24" w:rsidRDefault="00CD1624" w:rsidP="003A1E8E">
      <w:r>
        <w:separator/>
      </w:r>
    </w:p>
  </w:endnote>
  <w:endnote w:type="continuationSeparator" w:id="0">
    <w:p w:rsidR="00CD1624" w:rsidRDefault="00CD1624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:rsidR="003A1E8E" w:rsidRDefault="003A1E8E">
    <w:pPr>
      <w:pStyle w:val="Footer"/>
      <w:rPr>
        <w:rFonts w:ascii="SassoonPrimaryInfant" w:hAnsi="SassoonPrimaryInfant"/>
      </w:rPr>
    </w:pPr>
  </w:p>
  <w:p w:rsidR="003A1E8E" w:rsidRDefault="003A1E8E">
    <w:pPr>
      <w:pStyle w:val="Footer"/>
      <w:rPr>
        <w:rFonts w:ascii="SassoonPrimaryInfant" w:hAnsi="SassoonPrimaryInfant"/>
      </w:rPr>
    </w:pPr>
  </w:p>
  <w:p w:rsidR="003A1E8E" w:rsidRDefault="003A1E8E">
    <w:pPr>
      <w:pStyle w:val="Footer"/>
      <w:rPr>
        <w:rFonts w:ascii="SassoonPrimaryInfant" w:hAnsi="SassoonPrimaryInfant"/>
      </w:rPr>
    </w:pPr>
  </w:p>
  <w:p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24" w:rsidRDefault="00CD1624" w:rsidP="003A1E8E">
      <w:r>
        <w:separator/>
      </w:r>
    </w:p>
  </w:footnote>
  <w:footnote w:type="continuationSeparator" w:id="0">
    <w:p w:rsidR="00CD1624" w:rsidRDefault="00CD1624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2.4pt;height:153pt;visibility:visible;mso-wrap-style:square" o:bullet="t">
        <v:imagedata r:id="rId1" o:title=""/>
      </v:shape>
    </w:pict>
  </w:numPicBullet>
  <w:abstractNum w:abstractNumId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6F100D"/>
    <w:multiLevelType w:val="hybridMultilevel"/>
    <w:tmpl w:val="DB1AF20A"/>
    <w:lvl w:ilvl="0" w:tplc="E9561E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A0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8E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3EF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CD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582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E1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C2E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33"/>
    <w:rsid w:val="000240A5"/>
    <w:rsid w:val="00092D20"/>
    <w:rsid w:val="000C0433"/>
    <w:rsid w:val="00102E23"/>
    <w:rsid w:val="00105D57"/>
    <w:rsid w:val="001204E9"/>
    <w:rsid w:val="001228B6"/>
    <w:rsid w:val="00122BAB"/>
    <w:rsid w:val="00125F9F"/>
    <w:rsid w:val="0013136B"/>
    <w:rsid w:val="001E6E6A"/>
    <w:rsid w:val="00254FDC"/>
    <w:rsid w:val="00282CAC"/>
    <w:rsid w:val="002A6E24"/>
    <w:rsid w:val="0031612E"/>
    <w:rsid w:val="00345324"/>
    <w:rsid w:val="003834F4"/>
    <w:rsid w:val="003A1E8E"/>
    <w:rsid w:val="003B0838"/>
    <w:rsid w:val="00414D46"/>
    <w:rsid w:val="004673F9"/>
    <w:rsid w:val="004801FB"/>
    <w:rsid w:val="005A09FF"/>
    <w:rsid w:val="006812C8"/>
    <w:rsid w:val="006C4E93"/>
    <w:rsid w:val="00790530"/>
    <w:rsid w:val="007D3304"/>
    <w:rsid w:val="007F2A58"/>
    <w:rsid w:val="00854D61"/>
    <w:rsid w:val="00857F53"/>
    <w:rsid w:val="0090434B"/>
    <w:rsid w:val="009569BF"/>
    <w:rsid w:val="009E5CE1"/>
    <w:rsid w:val="00AD68A4"/>
    <w:rsid w:val="00AF42C7"/>
    <w:rsid w:val="00B53035"/>
    <w:rsid w:val="00B75B84"/>
    <w:rsid w:val="00BA19B1"/>
    <w:rsid w:val="00BE6570"/>
    <w:rsid w:val="00C73EA0"/>
    <w:rsid w:val="00CB47F7"/>
    <w:rsid w:val="00CD1624"/>
    <w:rsid w:val="00D14A4D"/>
    <w:rsid w:val="00D21E7F"/>
    <w:rsid w:val="00DE3E4D"/>
    <w:rsid w:val="00DE63B6"/>
    <w:rsid w:val="00E22B3C"/>
    <w:rsid w:val="00E53E6F"/>
    <w:rsid w:val="00E61005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D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hyperlink" Target="https://www.youtube.com/watch?v=J8KR8ThoPl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5.wmf"/><Relationship Id="rId17" Type="http://schemas.openxmlformats.org/officeDocument/2006/relationships/hyperlink" Target="https://www.youtube.com/watch?v=DIpcahxNSU4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8rejiMU6a4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?q=magnetic+letters&amp;um=1&amp;hl=en&amp;rlz=1T4SUNA_enGB245GB246&amp;sa=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2535-E3B3-4C3C-AFF9-914CE57D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2146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creator>Jimmy</dc:creator>
  <cp:lastModifiedBy>Abeita AB. B</cp:lastModifiedBy>
  <cp:revision>2</cp:revision>
  <dcterms:created xsi:type="dcterms:W3CDTF">2020-07-08T10:36:00Z</dcterms:created>
  <dcterms:modified xsi:type="dcterms:W3CDTF">2020-07-08T10:36:00Z</dcterms:modified>
</cp:coreProperties>
</file>