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4A22DDE5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7503E">
        <w:rPr>
          <w:sz w:val="20"/>
          <w:szCs w:val="20"/>
        </w:rPr>
        <w:t>1&amp;2</w:t>
      </w:r>
      <w:r w:rsidR="00141334">
        <w:rPr>
          <w:sz w:val="20"/>
          <w:szCs w:val="20"/>
        </w:rPr>
        <w:t xml:space="preserve">  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B7503E">
        <w:rPr>
          <w:sz w:val="20"/>
          <w:szCs w:val="20"/>
        </w:rPr>
        <w:t xml:space="preserve">                        10:00-10</w:t>
      </w:r>
      <w:r w:rsidR="00374215">
        <w:rPr>
          <w:sz w:val="20"/>
          <w:szCs w:val="20"/>
        </w:rPr>
        <w:t>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EF536A">
        <w:rPr>
          <w:sz w:val="20"/>
          <w:szCs w:val="20"/>
        </w:rPr>
        <w:t>5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B7503E">
        <w:trPr>
          <w:trHeight w:val="4044"/>
        </w:trPr>
        <w:tc>
          <w:tcPr>
            <w:tcW w:w="1413" w:type="dxa"/>
            <w:shd w:val="clear" w:color="auto" w:fill="F2F2F2"/>
            <w:vAlign w:val="center"/>
          </w:tcPr>
          <w:p w14:paraId="00A4C2CE" w14:textId="7B78EE5A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C22FD2">
              <w:rPr>
                <w:sz w:val="20"/>
                <w:szCs w:val="20"/>
              </w:rPr>
              <w:t xml:space="preserve"> 2</w:t>
            </w:r>
            <w:r w:rsidR="009E302F">
              <w:rPr>
                <w:sz w:val="20"/>
                <w:szCs w:val="20"/>
              </w:rPr>
              <w:t>0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C22FD2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79215581" w14:textId="0DB36C39" w:rsidR="006C4FC6" w:rsidRPr="003F036F" w:rsidRDefault="00FB7337" w:rsidP="006C4FC6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 xml:space="preserve">To know </w:t>
            </w:r>
            <w:r w:rsidR="00EF536A" w:rsidRPr="003F036F">
              <w:rPr>
                <w:sz w:val="24"/>
                <w:szCs w:val="24"/>
              </w:rPr>
              <w:t xml:space="preserve">what the words of the </w:t>
            </w:r>
            <w:proofErr w:type="spellStart"/>
            <w:r w:rsidR="00EF536A" w:rsidRPr="003F036F">
              <w:rPr>
                <w:sz w:val="24"/>
                <w:szCs w:val="24"/>
              </w:rPr>
              <w:t>Adhaan</w:t>
            </w:r>
            <w:proofErr w:type="spellEnd"/>
            <w:r w:rsidR="00EF536A" w:rsidRPr="003F036F">
              <w:rPr>
                <w:sz w:val="24"/>
                <w:szCs w:val="24"/>
              </w:rPr>
              <w:t xml:space="preserve"> is.</w:t>
            </w:r>
          </w:p>
          <w:p w14:paraId="0EDA3B17" w14:textId="77777777" w:rsidR="006C4FC6" w:rsidRPr="003F036F" w:rsidRDefault="006C4FC6" w:rsidP="006C4FC6">
            <w:pPr>
              <w:rPr>
                <w:sz w:val="24"/>
                <w:szCs w:val="24"/>
              </w:rPr>
            </w:pPr>
          </w:p>
          <w:p w14:paraId="077D9DF4" w14:textId="515B00C9" w:rsidR="006C4FC6" w:rsidRPr="003F036F" w:rsidRDefault="00A15DC5" w:rsidP="006C4FC6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>T</w:t>
            </w:r>
            <w:r w:rsidR="00EF536A" w:rsidRPr="003F036F">
              <w:rPr>
                <w:sz w:val="24"/>
                <w:szCs w:val="24"/>
              </w:rPr>
              <w:t xml:space="preserve">o know the words of </w:t>
            </w:r>
            <w:proofErr w:type="spellStart"/>
            <w:r w:rsidR="00EF536A" w:rsidRPr="003F036F">
              <w:rPr>
                <w:sz w:val="24"/>
                <w:szCs w:val="24"/>
              </w:rPr>
              <w:t>Iqaamah</w:t>
            </w:r>
            <w:proofErr w:type="spellEnd"/>
            <w:r w:rsidR="00EF536A" w:rsidRPr="003F036F">
              <w:rPr>
                <w:sz w:val="24"/>
                <w:szCs w:val="24"/>
              </w:rPr>
              <w:t>.</w:t>
            </w:r>
          </w:p>
          <w:p w14:paraId="6C9CE540" w14:textId="77777777" w:rsidR="00FB7337" w:rsidRPr="003F036F" w:rsidRDefault="00FB7337" w:rsidP="006C4FC6">
            <w:pPr>
              <w:rPr>
                <w:sz w:val="24"/>
                <w:szCs w:val="24"/>
              </w:rPr>
            </w:pPr>
          </w:p>
          <w:p w14:paraId="55731F3C" w14:textId="33189D0D" w:rsidR="00B7503E" w:rsidRPr="003F036F" w:rsidRDefault="00EF536A" w:rsidP="006C4FC6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 xml:space="preserve">To be able to deliver the </w:t>
            </w:r>
            <w:proofErr w:type="spellStart"/>
            <w:r w:rsidRPr="003F036F">
              <w:rPr>
                <w:sz w:val="24"/>
                <w:szCs w:val="24"/>
              </w:rPr>
              <w:t>Adhaan</w:t>
            </w:r>
            <w:proofErr w:type="spellEnd"/>
            <w:r w:rsidRPr="003F036F">
              <w:rPr>
                <w:sz w:val="24"/>
                <w:szCs w:val="24"/>
              </w:rPr>
              <w:t xml:space="preserve"> &amp; </w:t>
            </w:r>
            <w:proofErr w:type="spellStart"/>
            <w:r w:rsidRPr="003F036F">
              <w:rPr>
                <w:sz w:val="24"/>
                <w:szCs w:val="24"/>
              </w:rPr>
              <w:t>Iqaamah</w:t>
            </w:r>
            <w:proofErr w:type="spellEnd"/>
            <w:r w:rsidRPr="003F036F">
              <w:rPr>
                <w:sz w:val="24"/>
                <w:szCs w:val="24"/>
              </w:rPr>
              <w:t xml:space="preserve"> confidently.</w:t>
            </w:r>
          </w:p>
          <w:p w14:paraId="6DB033BA" w14:textId="1BBD613B" w:rsidR="00FB7337" w:rsidRPr="003F036F" w:rsidRDefault="00FB7337" w:rsidP="006C4FC6">
            <w:pPr>
              <w:rPr>
                <w:sz w:val="24"/>
                <w:szCs w:val="24"/>
              </w:rPr>
            </w:pPr>
          </w:p>
          <w:p w14:paraId="4B47D53F" w14:textId="77777777" w:rsidR="00FB7337" w:rsidRDefault="00FB7337" w:rsidP="006C4FC6">
            <w:pPr>
              <w:rPr>
                <w:sz w:val="20"/>
                <w:szCs w:val="20"/>
              </w:rPr>
            </w:pPr>
          </w:p>
          <w:p w14:paraId="09EB1ABC" w14:textId="1B6D5D2A" w:rsidR="00FB7337" w:rsidRDefault="00FB7337" w:rsidP="006C4FC6">
            <w:pPr>
              <w:rPr>
                <w:sz w:val="20"/>
                <w:szCs w:val="20"/>
              </w:rPr>
            </w:pPr>
          </w:p>
          <w:p w14:paraId="4D9BD6F2" w14:textId="77777777" w:rsidR="00FB7337" w:rsidRDefault="00FB7337" w:rsidP="006C4FC6">
            <w:pPr>
              <w:rPr>
                <w:sz w:val="20"/>
                <w:szCs w:val="20"/>
              </w:rPr>
            </w:pPr>
          </w:p>
          <w:p w14:paraId="6A4106FA" w14:textId="77777777" w:rsidR="00332D50" w:rsidRDefault="00332D50" w:rsidP="006C4FC6">
            <w:pPr>
              <w:rPr>
                <w:sz w:val="20"/>
                <w:szCs w:val="20"/>
              </w:rPr>
            </w:pPr>
          </w:p>
          <w:p w14:paraId="4BD20EDC" w14:textId="77777777" w:rsidR="00545E04" w:rsidRDefault="00545E04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518449F0" w14:textId="0881227C" w:rsidR="00A15DC5" w:rsidRPr="00FB7337" w:rsidRDefault="00332D50" w:rsidP="00A15DC5">
            <w:pPr>
              <w:rPr>
                <w:sz w:val="24"/>
                <w:szCs w:val="24"/>
              </w:rPr>
            </w:pPr>
            <w:r w:rsidRPr="00FB7337">
              <w:rPr>
                <w:b/>
                <w:bCs/>
                <w:u w:val="single"/>
              </w:rPr>
              <w:t>Task 1:</w:t>
            </w:r>
            <w:r w:rsidRPr="00FB7337">
              <w:t xml:space="preserve"> </w:t>
            </w:r>
            <w:r w:rsidRPr="00FB7337">
              <w:rPr>
                <w:sz w:val="24"/>
                <w:szCs w:val="24"/>
              </w:rPr>
              <w:t>(</w:t>
            </w:r>
            <w:proofErr w:type="spellStart"/>
            <w:r w:rsidR="00FB7337">
              <w:rPr>
                <w:sz w:val="24"/>
                <w:szCs w:val="24"/>
              </w:rPr>
              <w:t>Yr</w:t>
            </w:r>
            <w:proofErr w:type="spellEnd"/>
            <w:r w:rsidR="00FB7337">
              <w:rPr>
                <w:sz w:val="24"/>
                <w:szCs w:val="24"/>
              </w:rPr>
              <w:t xml:space="preserve"> </w:t>
            </w:r>
            <w:r w:rsidR="00B7503E">
              <w:rPr>
                <w:sz w:val="24"/>
                <w:szCs w:val="24"/>
              </w:rPr>
              <w:t xml:space="preserve">1/2) Research and </w:t>
            </w:r>
            <w:r w:rsidR="00EF536A">
              <w:rPr>
                <w:sz w:val="24"/>
                <w:szCs w:val="24"/>
              </w:rPr>
              <w:t xml:space="preserve">discuss </w:t>
            </w:r>
            <w:proofErr w:type="spellStart"/>
            <w:r w:rsidR="00EF536A">
              <w:rPr>
                <w:sz w:val="24"/>
                <w:szCs w:val="24"/>
              </w:rPr>
              <w:t>Adhaan</w:t>
            </w:r>
            <w:proofErr w:type="spellEnd"/>
            <w:r w:rsidR="00A15DC5" w:rsidRPr="00FB7337">
              <w:rPr>
                <w:sz w:val="24"/>
                <w:szCs w:val="24"/>
              </w:rPr>
              <w:t xml:space="preserve"> with parents.</w:t>
            </w:r>
          </w:p>
          <w:p w14:paraId="7A2921A6" w14:textId="2A755D82" w:rsidR="00FB7337" w:rsidRPr="00FB7337" w:rsidRDefault="00FB7337" w:rsidP="00FB73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B7337">
              <w:rPr>
                <w:sz w:val="24"/>
                <w:szCs w:val="24"/>
              </w:rPr>
              <w:t>Why is it important?</w:t>
            </w:r>
          </w:p>
          <w:p w14:paraId="0FED6438" w14:textId="5A4CBC5B" w:rsidR="00806988" w:rsidRDefault="00FB7337" w:rsidP="0080698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a parent</w:t>
            </w:r>
            <w:r w:rsidR="00A15DC5" w:rsidRPr="00FB7337">
              <w:rPr>
                <w:sz w:val="24"/>
                <w:szCs w:val="24"/>
              </w:rPr>
              <w:t xml:space="preserve"> to </w:t>
            </w:r>
            <w:r w:rsidR="00EF536A">
              <w:rPr>
                <w:sz w:val="24"/>
                <w:szCs w:val="24"/>
              </w:rPr>
              <w:t xml:space="preserve">explain when and why the </w:t>
            </w:r>
            <w:proofErr w:type="spellStart"/>
            <w:r w:rsidR="00EF536A">
              <w:rPr>
                <w:sz w:val="24"/>
                <w:szCs w:val="24"/>
              </w:rPr>
              <w:t>Adhaan</w:t>
            </w:r>
            <w:proofErr w:type="spellEnd"/>
            <w:r w:rsidR="00EF536A">
              <w:rPr>
                <w:sz w:val="24"/>
                <w:szCs w:val="24"/>
              </w:rPr>
              <w:t xml:space="preserve"> is called out?</w:t>
            </w:r>
          </w:p>
          <w:p w14:paraId="4CE2D58F" w14:textId="7841C5C3" w:rsidR="00806988" w:rsidRDefault="00806988" w:rsidP="0080698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 through the words of the </w:t>
            </w:r>
            <w:proofErr w:type="spellStart"/>
            <w:r>
              <w:rPr>
                <w:sz w:val="24"/>
                <w:szCs w:val="24"/>
              </w:rPr>
              <w:t>Adhaan</w:t>
            </w:r>
            <w:proofErr w:type="spellEnd"/>
            <w:r>
              <w:rPr>
                <w:sz w:val="24"/>
                <w:szCs w:val="24"/>
              </w:rPr>
              <w:t xml:space="preserve"> on page 44 (Dua’s pdf)</w:t>
            </w:r>
          </w:p>
          <w:p w14:paraId="0E4CB212" w14:textId="1FA8C4CD" w:rsidR="00806988" w:rsidRPr="00806988" w:rsidRDefault="00806988" w:rsidP="0080698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 listen to the </w:t>
            </w:r>
            <w:proofErr w:type="spellStart"/>
            <w:r>
              <w:rPr>
                <w:sz w:val="24"/>
                <w:szCs w:val="24"/>
              </w:rPr>
              <w:t>Adhaan</w:t>
            </w:r>
            <w:proofErr w:type="spellEnd"/>
            <w:r>
              <w:rPr>
                <w:sz w:val="24"/>
                <w:szCs w:val="24"/>
              </w:rPr>
              <w:t xml:space="preserve"> via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DD72AE8" w14:textId="7114CD67" w:rsidR="00FB7337" w:rsidRDefault="00FB7337" w:rsidP="00A15DC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B7337">
              <w:rPr>
                <w:sz w:val="24"/>
                <w:szCs w:val="24"/>
              </w:rPr>
              <w:t xml:space="preserve">Practice </w:t>
            </w:r>
            <w:r w:rsidR="00EF536A">
              <w:rPr>
                <w:sz w:val="24"/>
                <w:szCs w:val="24"/>
              </w:rPr>
              <w:t xml:space="preserve">calling out the </w:t>
            </w:r>
            <w:proofErr w:type="spellStart"/>
            <w:r w:rsidR="00EF536A">
              <w:rPr>
                <w:sz w:val="24"/>
                <w:szCs w:val="24"/>
              </w:rPr>
              <w:t>Adhaan</w:t>
            </w:r>
            <w:proofErr w:type="spellEnd"/>
            <w:r w:rsidR="00EF536A">
              <w:rPr>
                <w:sz w:val="24"/>
                <w:szCs w:val="24"/>
              </w:rPr>
              <w:t xml:space="preserve"> first by yourself to build confidence. </w:t>
            </w:r>
          </w:p>
          <w:p w14:paraId="31C978C4" w14:textId="716FFC03" w:rsidR="00173424" w:rsidRPr="00806988" w:rsidRDefault="00EF536A" w:rsidP="00FB73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Once confident, call the </w:t>
            </w:r>
            <w:proofErr w:type="spellStart"/>
            <w:r>
              <w:rPr>
                <w:sz w:val="24"/>
                <w:szCs w:val="24"/>
              </w:rPr>
              <w:t>Adhaan</w:t>
            </w:r>
            <w:proofErr w:type="spellEnd"/>
            <w:r>
              <w:rPr>
                <w:sz w:val="24"/>
                <w:szCs w:val="24"/>
              </w:rPr>
              <w:t xml:space="preserve"> out before one of the prayers.</w:t>
            </w:r>
          </w:p>
        </w:tc>
        <w:tc>
          <w:tcPr>
            <w:tcW w:w="2334" w:type="dxa"/>
            <w:vAlign w:val="center"/>
          </w:tcPr>
          <w:p w14:paraId="168D5EA5" w14:textId="5FCC0B5F" w:rsidR="00D50B03" w:rsidRDefault="00FE0C7D">
            <w:hyperlink r:id="rId5" w:history="1">
              <w:r w:rsidR="00806988" w:rsidRPr="00806988">
                <w:rPr>
                  <w:color w:val="0000FF"/>
                  <w:u w:val="single"/>
                </w:rPr>
                <w:t>https://www.youtube.com/watch?v=fOv0BylXjpc</w:t>
              </w:r>
            </w:hyperlink>
          </w:p>
          <w:p w14:paraId="36DEE96E" w14:textId="2617A90F" w:rsidR="00FA6565" w:rsidRDefault="00FA6565"/>
          <w:p w14:paraId="4AAF9C59" w14:textId="5CD3029A" w:rsidR="00FA6565" w:rsidRDefault="00FA6565"/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p w14:paraId="749EBF74" w14:textId="5EDCEF3E" w:rsidR="00FA6565" w:rsidRDefault="00FA6565">
            <w:pPr>
              <w:rPr>
                <w:sz w:val="20"/>
                <w:szCs w:val="20"/>
              </w:rPr>
            </w:pPr>
          </w:p>
          <w:p w14:paraId="5E7C727A" w14:textId="0A287729" w:rsidR="00FA6565" w:rsidRDefault="0084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Dua’s Pdf</w:t>
            </w:r>
          </w:p>
          <w:p w14:paraId="192AD40B" w14:textId="7CBCD410" w:rsidR="008406EE" w:rsidRDefault="00EF5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44</w:t>
            </w:r>
            <w:r w:rsidR="008406EE">
              <w:rPr>
                <w:sz w:val="20"/>
                <w:szCs w:val="20"/>
              </w:rPr>
              <w:t>)</w:t>
            </w: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27B641B1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C22FD2">
              <w:rPr>
                <w:sz w:val="20"/>
                <w:szCs w:val="20"/>
              </w:rPr>
              <w:t xml:space="preserve"> 2</w:t>
            </w:r>
            <w:r w:rsidR="009E302F">
              <w:rPr>
                <w:sz w:val="20"/>
                <w:szCs w:val="20"/>
              </w:rPr>
              <w:t>1</w:t>
            </w:r>
            <w:r w:rsidR="009E302F" w:rsidRPr="009E302F">
              <w:rPr>
                <w:sz w:val="20"/>
                <w:szCs w:val="20"/>
                <w:vertAlign w:val="superscript"/>
              </w:rPr>
              <w:t>st</w:t>
            </w:r>
            <w:r w:rsidR="00C22FD2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4363F82D" w14:textId="77777777" w:rsidR="00CA1462" w:rsidRPr="003F036F" w:rsidRDefault="00CA1462" w:rsidP="00141334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 xml:space="preserve">To be able to break and spell difficult words from the </w:t>
            </w:r>
            <w:proofErr w:type="spellStart"/>
            <w:r w:rsidRPr="003F036F">
              <w:rPr>
                <w:sz w:val="24"/>
                <w:szCs w:val="24"/>
              </w:rPr>
              <w:t>Qaidah</w:t>
            </w:r>
            <w:proofErr w:type="spellEnd"/>
          </w:p>
          <w:p w14:paraId="1912F637" w14:textId="77777777" w:rsidR="00CA1462" w:rsidRPr="003F036F" w:rsidRDefault="00CA1462" w:rsidP="00141334">
            <w:pPr>
              <w:rPr>
                <w:sz w:val="24"/>
                <w:szCs w:val="24"/>
              </w:rPr>
            </w:pPr>
          </w:p>
          <w:p w14:paraId="0257255C" w14:textId="7A3933D4" w:rsidR="00CA1462" w:rsidRPr="003F036F" w:rsidRDefault="00CA1462" w:rsidP="00141334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>To be able to recite</w:t>
            </w:r>
            <w:r w:rsidR="009F7D01" w:rsidRPr="003F036F">
              <w:rPr>
                <w:sz w:val="24"/>
                <w:szCs w:val="24"/>
              </w:rPr>
              <w:t xml:space="preserve"> the first 4 lines</w:t>
            </w:r>
            <w:r w:rsidRPr="003F036F">
              <w:rPr>
                <w:sz w:val="24"/>
                <w:szCs w:val="24"/>
              </w:rPr>
              <w:t xml:space="preserve"> Surah Al-</w:t>
            </w:r>
            <w:proofErr w:type="spellStart"/>
            <w:r w:rsidR="009F7D01" w:rsidRPr="003F036F">
              <w:rPr>
                <w:sz w:val="24"/>
                <w:szCs w:val="24"/>
              </w:rPr>
              <w:t>Fajr</w:t>
            </w:r>
            <w:proofErr w:type="spellEnd"/>
            <w:r w:rsidR="009F7D01" w:rsidRPr="003F036F">
              <w:rPr>
                <w:sz w:val="24"/>
                <w:szCs w:val="24"/>
              </w:rPr>
              <w:t xml:space="preserve"> </w:t>
            </w:r>
            <w:r w:rsidRPr="003F036F">
              <w:rPr>
                <w:sz w:val="24"/>
                <w:szCs w:val="24"/>
              </w:rPr>
              <w:t xml:space="preserve">fluently and accurately </w:t>
            </w:r>
          </w:p>
          <w:p w14:paraId="4BF80472" w14:textId="15789119" w:rsidR="00D50B03" w:rsidRDefault="00CA1462" w:rsidP="00141334">
            <w:pPr>
              <w:rPr>
                <w:sz w:val="20"/>
                <w:szCs w:val="20"/>
              </w:rPr>
            </w:pPr>
            <w:r w:rsidRPr="003F036F">
              <w:rPr>
                <w:sz w:val="24"/>
                <w:szCs w:val="24"/>
              </w:rPr>
              <w:t>(</w:t>
            </w:r>
            <w:proofErr w:type="spellStart"/>
            <w:r w:rsidRPr="003F036F">
              <w:rPr>
                <w:sz w:val="24"/>
                <w:szCs w:val="24"/>
              </w:rPr>
              <w:t>Juz</w:t>
            </w:r>
            <w:proofErr w:type="spellEnd"/>
            <w:r w:rsidRPr="003F036F">
              <w:rPr>
                <w:sz w:val="24"/>
                <w:szCs w:val="24"/>
              </w:rPr>
              <w:t xml:space="preserve"> Amma students) </w:t>
            </w:r>
            <w:r w:rsidR="00141334" w:rsidRPr="003F03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vAlign w:val="center"/>
          </w:tcPr>
          <w:p w14:paraId="0A117F7D" w14:textId="0AF5E993" w:rsidR="0052275C" w:rsidRPr="00AF471F" w:rsidRDefault="008406EE" w:rsidP="00141334">
            <w:pPr>
              <w:rPr>
                <w:bCs/>
              </w:rPr>
            </w:pPr>
            <w:r w:rsidRPr="008406EE">
              <w:rPr>
                <w:b/>
                <w:bCs/>
              </w:rPr>
              <w:t>Task 1:</w:t>
            </w:r>
            <w:r>
              <w:rPr>
                <w:b/>
                <w:bCs/>
              </w:rPr>
              <w:t xml:space="preserve"> </w:t>
            </w:r>
            <w:r w:rsidR="00CA1462">
              <w:rPr>
                <w:b/>
                <w:bCs/>
              </w:rPr>
              <w:t xml:space="preserve"> Year 1</w:t>
            </w:r>
            <w:r w:rsidR="009F7D01">
              <w:rPr>
                <w:b/>
                <w:bCs/>
              </w:rPr>
              <w:t xml:space="preserve">- </w:t>
            </w:r>
            <w:r w:rsidR="009F7D01" w:rsidRPr="009F7D01">
              <w:rPr>
                <w:bCs/>
              </w:rPr>
              <w:t>A thorough</w:t>
            </w:r>
            <w:r w:rsidR="009F7D01">
              <w:rPr>
                <w:b/>
                <w:bCs/>
              </w:rPr>
              <w:t xml:space="preserve"> </w:t>
            </w:r>
            <w:r w:rsidR="009F7D01">
              <w:rPr>
                <w:bCs/>
              </w:rPr>
              <w:t>recap of page 15</w:t>
            </w:r>
            <w:r w:rsidR="0052275C" w:rsidRPr="00AF471F">
              <w:rPr>
                <w:bCs/>
              </w:rPr>
              <w:t>.</w:t>
            </w:r>
            <w:r w:rsidR="009F7D01">
              <w:rPr>
                <w:bCs/>
              </w:rPr>
              <w:t xml:space="preserve"> </w:t>
            </w:r>
            <w:r w:rsidR="0052275C" w:rsidRPr="00AF471F">
              <w:rPr>
                <w:bCs/>
              </w:rPr>
              <w:t xml:space="preserve"> Now from the exer</w:t>
            </w:r>
            <w:r w:rsidR="009F7D01">
              <w:rPr>
                <w:bCs/>
              </w:rPr>
              <w:t>cise practice and spell the last</w:t>
            </w:r>
            <w:r w:rsidR="0052275C" w:rsidRPr="00AF471F">
              <w:rPr>
                <w:bCs/>
              </w:rPr>
              <w:t xml:space="preserve"> two lines. This whole method should be repeated three times from the beginning.</w:t>
            </w:r>
          </w:p>
          <w:p w14:paraId="31681A6B" w14:textId="77777777" w:rsidR="0052275C" w:rsidRDefault="0052275C" w:rsidP="00141334">
            <w:pPr>
              <w:rPr>
                <w:bCs/>
                <w:sz w:val="20"/>
                <w:szCs w:val="20"/>
              </w:rPr>
            </w:pPr>
          </w:p>
          <w:p w14:paraId="03A51993" w14:textId="531EB280" w:rsidR="004C1717" w:rsidRPr="00AF471F" w:rsidRDefault="0052275C" w:rsidP="00141334">
            <w:pPr>
              <w:rPr>
                <w:bCs/>
                <w:sz w:val="20"/>
                <w:szCs w:val="20"/>
              </w:rPr>
            </w:pPr>
            <w:r w:rsidRPr="00AF471F">
              <w:rPr>
                <w:b/>
                <w:bCs/>
              </w:rPr>
              <w:t>Year 2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9F7D01">
              <w:rPr>
                <w:bCs/>
              </w:rPr>
              <w:t>Find Surah Al-</w:t>
            </w:r>
            <w:proofErr w:type="spellStart"/>
            <w:r w:rsidR="009F7D01">
              <w:rPr>
                <w:bCs/>
              </w:rPr>
              <w:t>Fajr</w:t>
            </w:r>
            <w:proofErr w:type="spellEnd"/>
            <w:r w:rsidRPr="00AF471F">
              <w:rPr>
                <w:bCs/>
              </w:rPr>
              <w:t xml:space="preserve"> on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Amma. </w:t>
            </w:r>
            <w:r w:rsidR="00AF471F" w:rsidRPr="00AF471F">
              <w:rPr>
                <w:bCs/>
              </w:rPr>
              <w:t xml:space="preserve">Find the surah on </w:t>
            </w:r>
            <w:proofErr w:type="spellStart"/>
            <w:r w:rsidR="00AF471F" w:rsidRPr="00AF471F">
              <w:rPr>
                <w:bCs/>
              </w:rPr>
              <w:t>youtube</w:t>
            </w:r>
            <w:proofErr w:type="spellEnd"/>
            <w:r w:rsidR="00AF471F" w:rsidRPr="00AF471F">
              <w:rPr>
                <w:bCs/>
              </w:rPr>
              <w:t xml:space="preserve">. Whilst listening, follow the verse on your </w:t>
            </w:r>
            <w:proofErr w:type="spellStart"/>
            <w:r w:rsidR="00AF471F" w:rsidRPr="00AF471F">
              <w:rPr>
                <w:bCs/>
              </w:rPr>
              <w:t>Juz</w:t>
            </w:r>
            <w:proofErr w:type="spellEnd"/>
            <w:r w:rsidR="00AF471F" w:rsidRPr="00AF471F">
              <w:rPr>
                <w:bCs/>
              </w:rPr>
              <w:t xml:space="preserve"> Amma carefully and recite it along the way until the end. This should be done at least three times.</w:t>
            </w:r>
            <w:r w:rsidRPr="00AF471F">
              <w:rPr>
                <w:b/>
                <w:bCs/>
              </w:rPr>
              <w:t xml:space="preserve"> </w:t>
            </w:r>
            <w:r w:rsidR="00AF471F" w:rsidRPr="00AF471F">
              <w:rPr>
                <w:bCs/>
              </w:rPr>
              <w:t>Once confident, read to parent/sibling.</w:t>
            </w:r>
            <w:r w:rsidRPr="00AF471F">
              <w:rPr>
                <w:bCs/>
                <w:sz w:val="20"/>
                <w:szCs w:val="20"/>
              </w:rPr>
              <w:t xml:space="preserve">   </w:t>
            </w:r>
          </w:p>
          <w:p w14:paraId="32B06C42" w14:textId="3888F439" w:rsidR="00AF471F" w:rsidRPr="0067163B" w:rsidRDefault="00AF471F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391D4BE" w14:textId="3455650E" w:rsidR="00667710" w:rsidRDefault="000F5C79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access the following website: Islamic studies resources-Qur’an reading- </w:t>
            </w:r>
            <w:proofErr w:type="spellStart"/>
            <w:r>
              <w:rPr>
                <w:sz w:val="20"/>
                <w:szCs w:val="20"/>
              </w:rPr>
              <w:t>Qaidah’s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="00F611AF">
              <w:rPr>
                <w:sz w:val="20"/>
                <w:szCs w:val="20"/>
              </w:rPr>
              <w:t>Ahsanul-Qawaa’id</w:t>
            </w:r>
            <w:proofErr w:type="spellEnd"/>
            <w:r w:rsidR="00A80D0F">
              <w:rPr>
                <w:sz w:val="20"/>
                <w:szCs w:val="20"/>
              </w:rPr>
              <w:t xml:space="preserve"> pdf</w:t>
            </w:r>
          </w:p>
          <w:p w14:paraId="27984A04" w14:textId="1F5B5713" w:rsidR="00F611AF" w:rsidRDefault="009F7D01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8</w:t>
            </w:r>
          </w:p>
          <w:p w14:paraId="439722A8" w14:textId="36FF9474" w:rsidR="00F611AF" w:rsidRDefault="009F7D01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15</w:t>
            </w:r>
          </w:p>
          <w:p w14:paraId="62B1333A" w14:textId="77777777" w:rsidR="00A80D0F" w:rsidRDefault="00A80D0F" w:rsidP="00133C91">
            <w:pPr>
              <w:rPr>
                <w:sz w:val="20"/>
                <w:szCs w:val="20"/>
              </w:rPr>
            </w:pPr>
          </w:p>
          <w:p w14:paraId="31E43714" w14:textId="084EEE2E" w:rsidR="002A28B4" w:rsidRDefault="009F7D01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Surah Al-</w:t>
            </w:r>
            <w:proofErr w:type="spellStart"/>
            <w:r>
              <w:rPr>
                <w:sz w:val="20"/>
                <w:szCs w:val="20"/>
              </w:rPr>
              <w:t>Fajr</w:t>
            </w:r>
            <w:proofErr w:type="spellEnd"/>
          </w:p>
          <w:p w14:paraId="4307277D" w14:textId="1B21C113" w:rsidR="00A80D0F" w:rsidRDefault="00A80D0F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  <w:p w14:paraId="45DAA476" w14:textId="6F5406A6" w:rsidR="00AF471F" w:rsidRDefault="00AF471F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Sheikh Khalifa Al-</w:t>
            </w:r>
            <w:proofErr w:type="spellStart"/>
            <w:r>
              <w:rPr>
                <w:sz w:val="20"/>
                <w:szCs w:val="20"/>
              </w:rPr>
              <w:t>Tunaiji</w:t>
            </w:r>
            <w:proofErr w:type="spellEnd"/>
          </w:p>
          <w:p w14:paraId="3535E210" w14:textId="64E832B8" w:rsidR="00667710" w:rsidRDefault="00667710" w:rsidP="00133C91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8D2471">
        <w:trPr>
          <w:trHeight w:val="2825"/>
        </w:trPr>
        <w:tc>
          <w:tcPr>
            <w:tcW w:w="1413" w:type="dxa"/>
            <w:shd w:val="clear" w:color="auto" w:fill="F2F2F2"/>
            <w:vAlign w:val="center"/>
          </w:tcPr>
          <w:p w14:paraId="6162DFA1" w14:textId="2648A182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C22FD2">
              <w:rPr>
                <w:sz w:val="20"/>
                <w:szCs w:val="20"/>
              </w:rPr>
              <w:t xml:space="preserve"> 22</w:t>
            </w:r>
            <w:r w:rsidR="00C22FD2" w:rsidRPr="00C22FD2">
              <w:rPr>
                <w:sz w:val="20"/>
                <w:szCs w:val="20"/>
                <w:vertAlign w:val="superscript"/>
              </w:rPr>
              <w:t>nd</w:t>
            </w:r>
            <w:r w:rsidR="009E302F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41B21B80" w14:textId="77777777" w:rsidR="00AF471F" w:rsidRPr="003F036F" w:rsidRDefault="00AF471F" w:rsidP="00AF471F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 xml:space="preserve">To be able to break and spell difficult words from the </w:t>
            </w:r>
            <w:proofErr w:type="spellStart"/>
            <w:r w:rsidRPr="003F036F">
              <w:rPr>
                <w:sz w:val="24"/>
                <w:szCs w:val="24"/>
              </w:rPr>
              <w:t>Qaidah</w:t>
            </w:r>
            <w:proofErr w:type="spellEnd"/>
          </w:p>
          <w:p w14:paraId="68D5E5DF" w14:textId="77777777" w:rsidR="00AF471F" w:rsidRPr="003F036F" w:rsidRDefault="00AF471F" w:rsidP="00AF471F">
            <w:pPr>
              <w:rPr>
                <w:sz w:val="24"/>
                <w:szCs w:val="24"/>
              </w:rPr>
            </w:pPr>
          </w:p>
          <w:p w14:paraId="70E09D2F" w14:textId="040B2913" w:rsidR="00AF471F" w:rsidRPr="003F036F" w:rsidRDefault="00AF471F" w:rsidP="00AF471F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>To</w:t>
            </w:r>
            <w:r w:rsidR="008D2471" w:rsidRPr="003F036F">
              <w:rPr>
                <w:sz w:val="24"/>
                <w:szCs w:val="24"/>
              </w:rPr>
              <w:t xml:space="preserve"> b</w:t>
            </w:r>
            <w:r w:rsidR="009F7D01" w:rsidRPr="003F036F">
              <w:rPr>
                <w:sz w:val="24"/>
                <w:szCs w:val="24"/>
              </w:rPr>
              <w:t>e able to recite Surah Al-</w:t>
            </w:r>
            <w:proofErr w:type="spellStart"/>
            <w:r w:rsidR="009F7D01" w:rsidRPr="003F036F">
              <w:rPr>
                <w:sz w:val="24"/>
                <w:szCs w:val="24"/>
              </w:rPr>
              <w:t>Fajr</w:t>
            </w:r>
            <w:proofErr w:type="spellEnd"/>
            <w:r w:rsidRPr="003F036F">
              <w:rPr>
                <w:sz w:val="24"/>
                <w:szCs w:val="24"/>
              </w:rPr>
              <w:t xml:space="preserve"> fluently and accurately </w:t>
            </w:r>
          </w:p>
          <w:p w14:paraId="7034526B" w14:textId="73FB19F8" w:rsidR="00AE6BB8" w:rsidRPr="003F036F" w:rsidRDefault="00AF471F" w:rsidP="00AF471F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>(</w:t>
            </w:r>
            <w:proofErr w:type="spellStart"/>
            <w:r w:rsidRPr="003F036F">
              <w:rPr>
                <w:sz w:val="24"/>
                <w:szCs w:val="24"/>
              </w:rPr>
              <w:t>Juz</w:t>
            </w:r>
            <w:proofErr w:type="spellEnd"/>
            <w:r w:rsidRPr="003F036F">
              <w:rPr>
                <w:sz w:val="24"/>
                <w:szCs w:val="24"/>
              </w:rPr>
              <w:t xml:space="preserve"> Amma students)  </w:t>
            </w:r>
          </w:p>
          <w:p w14:paraId="292A1468" w14:textId="4206AA17" w:rsidR="00D50B03" w:rsidRDefault="00D50B03" w:rsidP="00141334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3202FB7" w14:textId="77777777" w:rsidR="00AE6BB8" w:rsidRDefault="00AE6BB8" w:rsidP="006C4FC6">
            <w:pPr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72AF5662" w14:textId="207D8DAA" w:rsidR="00AF471F" w:rsidRDefault="00AF471F" w:rsidP="00AF471F">
            <w:pPr>
              <w:rPr>
                <w:bCs/>
              </w:rPr>
            </w:pPr>
            <w:r w:rsidRPr="008D2471">
              <w:rPr>
                <w:b/>
              </w:rPr>
              <w:t xml:space="preserve"> Task 1</w:t>
            </w:r>
            <w:r w:rsidR="008D2471" w:rsidRPr="008D2471">
              <w:rPr>
                <w:b/>
              </w:rPr>
              <w:t>: Year1</w:t>
            </w:r>
            <w:r w:rsidR="008D2471">
              <w:rPr>
                <w:b/>
                <w:sz w:val="20"/>
                <w:szCs w:val="20"/>
              </w:rPr>
              <w:t xml:space="preserve">- </w:t>
            </w:r>
            <w:r w:rsidR="008D2471">
              <w:rPr>
                <w:bCs/>
              </w:rPr>
              <w:t>Revi</w:t>
            </w:r>
            <w:r w:rsidR="009F7D01">
              <w:rPr>
                <w:bCs/>
              </w:rPr>
              <w:t>sit yesterday’s lesson on the last 2 lines.</w:t>
            </w:r>
            <w:r w:rsidR="003A4AF2">
              <w:rPr>
                <w:bCs/>
              </w:rPr>
              <w:t xml:space="preserve"> Now the new symbol/sound will be introduced of Dhamma-</w:t>
            </w:r>
            <w:proofErr w:type="spellStart"/>
            <w:r w:rsidR="003A4AF2">
              <w:rPr>
                <w:bCs/>
              </w:rPr>
              <w:t>tayn</w:t>
            </w:r>
            <w:proofErr w:type="spellEnd"/>
            <w:r w:rsidR="003A4AF2">
              <w:rPr>
                <w:bCs/>
              </w:rPr>
              <w:t>/two dhamma’s (Un). Go through all the letters with dhamma-</w:t>
            </w:r>
            <w:proofErr w:type="spellStart"/>
            <w:r w:rsidR="003A4AF2">
              <w:rPr>
                <w:bCs/>
              </w:rPr>
              <w:t>tayn</w:t>
            </w:r>
            <w:proofErr w:type="spellEnd"/>
            <w:r w:rsidR="003A4AF2">
              <w:rPr>
                <w:bCs/>
              </w:rPr>
              <w:t xml:space="preserve">. </w:t>
            </w:r>
            <w:r w:rsidRPr="00AF471F">
              <w:rPr>
                <w:bCs/>
              </w:rPr>
              <w:t>This whole method should be repeated three times from the beginning.</w:t>
            </w:r>
          </w:p>
          <w:p w14:paraId="0BB077EC" w14:textId="5A7CBC2E" w:rsidR="003A4AF2" w:rsidRPr="00AF471F" w:rsidRDefault="003A4AF2" w:rsidP="00AF471F">
            <w:pPr>
              <w:rPr>
                <w:bCs/>
              </w:rPr>
            </w:pPr>
            <w:r>
              <w:rPr>
                <w:bCs/>
              </w:rPr>
              <w:t>Now practice spelling of 1 line from the exercise.</w:t>
            </w:r>
          </w:p>
          <w:p w14:paraId="132B2ECC" w14:textId="77777777" w:rsidR="00AF471F" w:rsidRDefault="00AF471F" w:rsidP="006C4FC6">
            <w:pPr>
              <w:rPr>
                <w:b/>
                <w:sz w:val="20"/>
                <w:szCs w:val="20"/>
              </w:rPr>
            </w:pPr>
          </w:p>
          <w:p w14:paraId="25F54CB2" w14:textId="4450589B" w:rsidR="008D2471" w:rsidRPr="008D2471" w:rsidRDefault="008D2471" w:rsidP="006C4FC6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2- </w:t>
            </w:r>
            <w:r w:rsidRPr="00AF471F">
              <w:rPr>
                <w:bCs/>
              </w:rPr>
              <w:t>Find Surah</w:t>
            </w:r>
            <w:r w:rsidR="003A4AF2">
              <w:rPr>
                <w:bCs/>
              </w:rPr>
              <w:t xml:space="preserve"> Al-</w:t>
            </w:r>
            <w:proofErr w:type="spellStart"/>
            <w:r w:rsidR="003A4AF2">
              <w:rPr>
                <w:bCs/>
              </w:rPr>
              <w:t>Fajr</w:t>
            </w:r>
            <w:proofErr w:type="spellEnd"/>
            <w:r w:rsidRPr="00AF471F">
              <w:rPr>
                <w:bCs/>
              </w:rPr>
              <w:t xml:space="preserve"> on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Amma. Find the surah on </w:t>
            </w:r>
            <w:proofErr w:type="spellStart"/>
            <w:r w:rsidRPr="00AF471F">
              <w:rPr>
                <w:bCs/>
              </w:rPr>
              <w:t>youtube</w:t>
            </w:r>
            <w:proofErr w:type="spellEnd"/>
            <w:r w:rsidRPr="00AF471F">
              <w:rPr>
                <w:bCs/>
              </w:rPr>
              <w:t xml:space="preserve">. </w:t>
            </w:r>
            <w:r w:rsidR="003A4AF2">
              <w:rPr>
                <w:bCs/>
              </w:rPr>
              <w:t>First recap of yesterday’s 4 lines.</w:t>
            </w:r>
            <w:r w:rsidR="00D254DF">
              <w:rPr>
                <w:bCs/>
              </w:rPr>
              <w:t xml:space="preserve"> Now start listening from line number 5 until the end. F</w:t>
            </w:r>
            <w:r w:rsidRPr="00AF471F">
              <w:rPr>
                <w:bCs/>
              </w:rPr>
              <w:t xml:space="preserve">ollow the verse on your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 carefully and recite it along the way until the end. This should be done at least three times.</w:t>
            </w:r>
            <w:r w:rsidRPr="00AF471F">
              <w:rPr>
                <w:b/>
                <w:bCs/>
              </w:rPr>
              <w:t xml:space="preserve"> </w:t>
            </w:r>
            <w:r w:rsidRPr="00AF471F">
              <w:rPr>
                <w:bCs/>
              </w:rPr>
              <w:t>Once confident, read to parent/sibling.</w:t>
            </w:r>
            <w:r w:rsidRPr="00AF471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vAlign w:val="center"/>
          </w:tcPr>
          <w:p w14:paraId="6C045C78" w14:textId="7EF78998" w:rsidR="000F5C79" w:rsidRDefault="000F5C79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access the following website: Islamic studies resources-Qur’an reading- </w:t>
            </w:r>
            <w:proofErr w:type="spellStart"/>
            <w:r>
              <w:rPr>
                <w:sz w:val="20"/>
                <w:szCs w:val="20"/>
              </w:rPr>
              <w:t>Qaidah’s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14:paraId="5A703FF6" w14:textId="77777777" w:rsidR="008D2471" w:rsidRDefault="008D2471" w:rsidP="008D24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Ahsanul-Qawaa’id</w:t>
            </w:r>
            <w:proofErr w:type="spellEnd"/>
            <w:r>
              <w:rPr>
                <w:sz w:val="20"/>
                <w:szCs w:val="20"/>
              </w:rPr>
              <w:t xml:space="preserve"> pdf</w:t>
            </w:r>
          </w:p>
          <w:p w14:paraId="1F529C02" w14:textId="44DE3A8C" w:rsidR="008D2471" w:rsidRDefault="009F7D0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9</w:t>
            </w:r>
          </w:p>
          <w:p w14:paraId="3F37B1D3" w14:textId="65A74DA7" w:rsidR="008D2471" w:rsidRDefault="009F7D0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16</w:t>
            </w:r>
          </w:p>
          <w:p w14:paraId="56ADAEDD" w14:textId="77777777" w:rsidR="008D2471" w:rsidRDefault="008D2471" w:rsidP="008D2471">
            <w:pPr>
              <w:rPr>
                <w:sz w:val="20"/>
                <w:szCs w:val="20"/>
              </w:rPr>
            </w:pPr>
          </w:p>
          <w:p w14:paraId="601A2B80" w14:textId="2FA4430E" w:rsidR="008D2471" w:rsidRDefault="00D254DF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Surah Al-</w:t>
            </w:r>
            <w:proofErr w:type="spellStart"/>
            <w:r>
              <w:rPr>
                <w:sz w:val="20"/>
                <w:szCs w:val="20"/>
              </w:rPr>
              <w:t>Fajr</w:t>
            </w:r>
            <w:proofErr w:type="spellEnd"/>
            <w:r w:rsidR="008D2471">
              <w:rPr>
                <w:sz w:val="20"/>
                <w:szCs w:val="20"/>
              </w:rPr>
              <w:t xml:space="preserve"> </w:t>
            </w:r>
            <w:proofErr w:type="spellStart"/>
            <w:r w:rsidR="008D2471">
              <w:rPr>
                <w:sz w:val="20"/>
                <w:szCs w:val="20"/>
              </w:rPr>
              <w:t>Youtube</w:t>
            </w:r>
            <w:proofErr w:type="spellEnd"/>
          </w:p>
          <w:p w14:paraId="6703B7D2" w14:textId="77777777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Sheikh Khalifa Al-</w:t>
            </w:r>
            <w:proofErr w:type="spellStart"/>
            <w:r>
              <w:rPr>
                <w:sz w:val="20"/>
                <w:szCs w:val="20"/>
              </w:rPr>
              <w:t>Tunaiji</w:t>
            </w:r>
            <w:proofErr w:type="spellEnd"/>
          </w:p>
          <w:p w14:paraId="4E8C09ED" w14:textId="72D602E6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4722FC24" w14:textId="77777777" w:rsidTr="000F5C79">
        <w:trPr>
          <w:trHeight w:val="6261"/>
        </w:trPr>
        <w:tc>
          <w:tcPr>
            <w:tcW w:w="1413" w:type="dxa"/>
            <w:shd w:val="clear" w:color="auto" w:fill="F2F2F2"/>
            <w:vAlign w:val="center"/>
          </w:tcPr>
          <w:p w14:paraId="0A1D9B7F" w14:textId="77777777" w:rsidR="008D2471" w:rsidRDefault="008D2471" w:rsidP="007B4F2C">
            <w:pPr>
              <w:rPr>
                <w:sz w:val="20"/>
                <w:szCs w:val="20"/>
              </w:rPr>
            </w:pPr>
          </w:p>
          <w:p w14:paraId="0BA547C7" w14:textId="77777777" w:rsidR="008D2471" w:rsidRDefault="008D2471" w:rsidP="007B4F2C">
            <w:pPr>
              <w:rPr>
                <w:sz w:val="20"/>
                <w:szCs w:val="20"/>
              </w:rPr>
            </w:pPr>
          </w:p>
          <w:p w14:paraId="5EBF6359" w14:textId="77777777" w:rsidR="008D2471" w:rsidRDefault="008D2471" w:rsidP="007B4F2C">
            <w:pPr>
              <w:rPr>
                <w:sz w:val="20"/>
                <w:szCs w:val="20"/>
              </w:rPr>
            </w:pPr>
          </w:p>
          <w:p w14:paraId="26808107" w14:textId="19FCDF67" w:rsidR="00AA52D5" w:rsidRDefault="00C22FD2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23</w:t>
            </w:r>
            <w:r w:rsidRPr="00C22FD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 w:rsidR="00AA52D5">
              <w:rPr>
                <w:sz w:val="20"/>
                <w:szCs w:val="20"/>
              </w:rPr>
              <w:t xml:space="preserve"> April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705C3505" w14:textId="31F8C891" w:rsidR="00D50B03" w:rsidRDefault="007772C6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C22FD2">
              <w:rPr>
                <w:sz w:val="20"/>
                <w:szCs w:val="20"/>
              </w:rPr>
              <w:t xml:space="preserve"> 24</w:t>
            </w:r>
            <w:r w:rsidR="00C22FD2" w:rsidRPr="00C22FD2">
              <w:rPr>
                <w:sz w:val="20"/>
                <w:szCs w:val="20"/>
                <w:vertAlign w:val="superscript"/>
              </w:rPr>
              <w:t>th</w:t>
            </w:r>
            <w:r w:rsidR="00C22FD2">
              <w:rPr>
                <w:sz w:val="20"/>
                <w:szCs w:val="20"/>
              </w:rPr>
              <w:t xml:space="preserve"> </w:t>
            </w:r>
            <w:r w:rsidR="009E302F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01E88988" w14:textId="3838F95C" w:rsidR="008D2471" w:rsidRPr="003F036F" w:rsidRDefault="008D2471" w:rsidP="008D2471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 xml:space="preserve">To be able to break and spell difficult words from the      </w:t>
            </w:r>
            <w:proofErr w:type="spellStart"/>
            <w:r w:rsidRPr="003F036F">
              <w:rPr>
                <w:sz w:val="24"/>
                <w:szCs w:val="24"/>
              </w:rPr>
              <w:t>Qaidah</w:t>
            </w:r>
            <w:proofErr w:type="spellEnd"/>
          </w:p>
          <w:p w14:paraId="50F0D709" w14:textId="77777777" w:rsidR="008D2471" w:rsidRPr="003F036F" w:rsidRDefault="008D2471" w:rsidP="008D2471">
            <w:pPr>
              <w:rPr>
                <w:sz w:val="24"/>
                <w:szCs w:val="24"/>
              </w:rPr>
            </w:pPr>
          </w:p>
          <w:p w14:paraId="427649B1" w14:textId="01F023B5" w:rsidR="008D2471" w:rsidRPr="003F036F" w:rsidRDefault="008D2471" w:rsidP="008D2471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>To b</w:t>
            </w:r>
            <w:r w:rsidR="00F871C2" w:rsidRPr="003F036F">
              <w:rPr>
                <w:sz w:val="24"/>
                <w:szCs w:val="24"/>
              </w:rPr>
              <w:t>e able to recite the first 4 lines of Surah Al-</w:t>
            </w:r>
            <w:proofErr w:type="spellStart"/>
            <w:r w:rsidR="00F871C2" w:rsidRPr="003F036F">
              <w:rPr>
                <w:sz w:val="24"/>
                <w:szCs w:val="24"/>
              </w:rPr>
              <w:t>Ghashiyah</w:t>
            </w:r>
            <w:proofErr w:type="spellEnd"/>
            <w:r w:rsidRPr="003F036F">
              <w:rPr>
                <w:sz w:val="24"/>
                <w:szCs w:val="24"/>
              </w:rPr>
              <w:t xml:space="preserve"> fluently and accurately </w:t>
            </w:r>
          </w:p>
          <w:p w14:paraId="4EF5D87A" w14:textId="77777777" w:rsidR="008D2471" w:rsidRPr="003F036F" w:rsidRDefault="008D2471" w:rsidP="008D2471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>(</w:t>
            </w:r>
            <w:proofErr w:type="spellStart"/>
            <w:r w:rsidRPr="003F036F">
              <w:rPr>
                <w:sz w:val="24"/>
                <w:szCs w:val="24"/>
              </w:rPr>
              <w:t>Juz</w:t>
            </w:r>
            <w:proofErr w:type="spellEnd"/>
            <w:r w:rsidRPr="003F036F">
              <w:rPr>
                <w:sz w:val="24"/>
                <w:szCs w:val="24"/>
              </w:rPr>
              <w:t xml:space="preserve"> Amma students)  </w:t>
            </w:r>
          </w:p>
          <w:p w14:paraId="369D6B0D" w14:textId="77777777" w:rsidR="00AA52D5" w:rsidRPr="003F036F" w:rsidRDefault="00AA52D5">
            <w:pPr>
              <w:rPr>
                <w:sz w:val="24"/>
                <w:szCs w:val="24"/>
              </w:rPr>
            </w:pPr>
          </w:p>
          <w:p w14:paraId="5EE8A284" w14:textId="5300F1A3" w:rsidR="0016242D" w:rsidRDefault="0016242D">
            <w:pPr>
              <w:rPr>
                <w:sz w:val="20"/>
                <w:szCs w:val="20"/>
              </w:rPr>
            </w:pPr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7905AD90" w:rsidR="0016242D" w:rsidRDefault="0016242D">
            <w:pPr>
              <w:rPr>
                <w:sz w:val="20"/>
                <w:szCs w:val="20"/>
              </w:rPr>
            </w:pPr>
          </w:p>
          <w:p w14:paraId="5A73F5DB" w14:textId="30FB7FA1" w:rsidR="00AA52D5" w:rsidRPr="003F036F" w:rsidRDefault="003F47EC">
            <w:pPr>
              <w:rPr>
                <w:sz w:val="24"/>
                <w:szCs w:val="24"/>
              </w:rPr>
            </w:pPr>
            <w:bookmarkStart w:id="1" w:name="_GoBack"/>
            <w:bookmarkEnd w:id="1"/>
            <w:r w:rsidRPr="003F47EC">
              <w:rPr>
                <w:sz w:val="24"/>
                <w:szCs w:val="24"/>
              </w:rPr>
              <w:t>Arabic Numbers</w:t>
            </w:r>
          </w:p>
          <w:p w14:paraId="7E3A0A9A" w14:textId="77777777" w:rsidR="003F47EC" w:rsidRDefault="003F47EC">
            <w:pPr>
              <w:rPr>
                <w:sz w:val="24"/>
                <w:szCs w:val="24"/>
              </w:rPr>
            </w:pPr>
          </w:p>
          <w:p w14:paraId="28AF4DA0" w14:textId="446F55C4" w:rsidR="00D50B03" w:rsidRDefault="00BA2627">
            <w:pPr>
              <w:rPr>
                <w:sz w:val="24"/>
                <w:szCs w:val="24"/>
              </w:rPr>
            </w:pPr>
            <w:r w:rsidRPr="003F036F">
              <w:rPr>
                <w:sz w:val="24"/>
                <w:szCs w:val="24"/>
              </w:rPr>
              <w:t>To be able to learn</w:t>
            </w:r>
            <w:r w:rsidR="00C22FD2" w:rsidRPr="003F036F">
              <w:rPr>
                <w:sz w:val="24"/>
                <w:szCs w:val="24"/>
              </w:rPr>
              <w:t xml:space="preserve"> and practice the numbers from 1-10 in Arabic</w:t>
            </w:r>
          </w:p>
          <w:p w14:paraId="5BD1B09E" w14:textId="77777777" w:rsidR="001921E6" w:rsidRPr="001921E6" w:rsidRDefault="001921E6" w:rsidP="001921E6">
            <w:pPr>
              <w:rPr>
                <w:sz w:val="24"/>
                <w:szCs w:val="24"/>
              </w:rPr>
            </w:pPr>
          </w:p>
          <w:p w14:paraId="4A40F65A" w14:textId="167176A4" w:rsidR="001921E6" w:rsidRDefault="001921E6" w:rsidP="001921E6">
            <w:pPr>
              <w:rPr>
                <w:sz w:val="24"/>
                <w:szCs w:val="24"/>
              </w:rPr>
            </w:pPr>
            <w:proofErr w:type="spellStart"/>
            <w:r w:rsidRPr="001921E6">
              <w:rPr>
                <w:sz w:val="24"/>
                <w:szCs w:val="24"/>
              </w:rPr>
              <w:t>Seerah</w:t>
            </w:r>
            <w:proofErr w:type="spellEnd"/>
            <w:r w:rsidRPr="001921E6">
              <w:rPr>
                <w:sz w:val="24"/>
                <w:szCs w:val="24"/>
              </w:rPr>
              <w:t xml:space="preserve"> of the prophet (peace be upon him)</w:t>
            </w:r>
          </w:p>
          <w:p w14:paraId="3A8FC8E2" w14:textId="77777777" w:rsidR="00C030A8" w:rsidRDefault="00C030A8">
            <w:pPr>
              <w:rPr>
                <w:sz w:val="24"/>
                <w:szCs w:val="24"/>
              </w:rPr>
            </w:pPr>
          </w:p>
          <w:p w14:paraId="1C6AEDB1" w14:textId="2E29AEFC" w:rsidR="00C030A8" w:rsidRDefault="00C030A8" w:rsidP="00C030A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7895F64D" w14:textId="5B18F68F" w:rsidR="009E302F" w:rsidRDefault="008D2471" w:rsidP="00D26A04">
            <w:pPr>
              <w:rPr>
                <w:bCs/>
              </w:rPr>
            </w:pPr>
            <w:r w:rsidRPr="008D2471">
              <w:rPr>
                <w:b/>
              </w:rPr>
              <w:t>Task 1: Year1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F871C2">
              <w:rPr>
                <w:b/>
                <w:sz w:val="20"/>
                <w:szCs w:val="20"/>
              </w:rPr>
              <w:t xml:space="preserve">- </w:t>
            </w:r>
            <w:r w:rsidR="00F871C2">
              <w:rPr>
                <w:bCs/>
              </w:rPr>
              <w:t xml:space="preserve">Revisit yesterday’s lesson on the new symbol and sound. Now practice spelling of </w:t>
            </w:r>
            <w:r w:rsidR="001047DE">
              <w:rPr>
                <w:bCs/>
              </w:rPr>
              <w:t>line</w:t>
            </w:r>
            <w:r w:rsidR="00F871C2">
              <w:rPr>
                <w:bCs/>
              </w:rPr>
              <w:t xml:space="preserve"> 2 &amp; 3</w:t>
            </w:r>
            <w:r w:rsidR="001047DE">
              <w:rPr>
                <w:bCs/>
              </w:rPr>
              <w:t xml:space="preserve"> from the exercise.</w:t>
            </w:r>
            <w:r w:rsidRPr="00AF471F">
              <w:rPr>
                <w:bCs/>
              </w:rPr>
              <w:t xml:space="preserve"> This whole method should be repeated three times from the beginning.</w:t>
            </w:r>
          </w:p>
          <w:p w14:paraId="54E97F3A" w14:textId="77777777" w:rsidR="008D2471" w:rsidRDefault="008D2471" w:rsidP="00D26A04">
            <w:pPr>
              <w:rPr>
                <w:bCs/>
              </w:rPr>
            </w:pPr>
          </w:p>
          <w:p w14:paraId="2514086C" w14:textId="426AA5C0" w:rsidR="008D2471" w:rsidRDefault="008D2471" w:rsidP="00D26A04">
            <w:pPr>
              <w:rPr>
                <w:bCs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16D525F3">
                      <wp:simplePos x="0" y="0"/>
                      <wp:positionH relativeFrom="column">
                        <wp:posOffset>-3971925</wp:posOffset>
                      </wp:positionH>
                      <wp:positionV relativeFrom="paragraph">
                        <wp:posOffset>666750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C30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2.75pt,52.5pt" to="439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AhVk373wAAAAw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Year 2- </w:t>
            </w:r>
            <w:r w:rsidRPr="00AF471F">
              <w:rPr>
                <w:bCs/>
              </w:rPr>
              <w:t>Find Surah</w:t>
            </w:r>
            <w:r w:rsidR="001047DE">
              <w:rPr>
                <w:bCs/>
              </w:rPr>
              <w:t xml:space="preserve"> Al-</w:t>
            </w:r>
            <w:proofErr w:type="spellStart"/>
            <w:r w:rsidR="001047DE">
              <w:rPr>
                <w:bCs/>
              </w:rPr>
              <w:t>Balad</w:t>
            </w:r>
            <w:proofErr w:type="spellEnd"/>
            <w:r w:rsidRPr="00AF471F">
              <w:rPr>
                <w:bCs/>
              </w:rPr>
              <w:t xml:space="preserve"> on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Amma. Find the surah on </w:t>
            </w:r>
            <w:proofErr w:type="spellStart"/>
            <w:r w:rsidRPr="00AF471F">
              <w:rPr>
                <w:bCs/>
              </w:rPr>
              <w:t>youtube</w:t>
            </w:r>
            <w:proofErr w:type="spellEnd"/>
            <w:r w:rsidRPr="00AF471F">
              <w:rPr>
                <w:bCs/>
              </w:rPr>
              <w:t xml:space="preserve">. Whilst listening, follow the verse on your </w:t>
            </w:r>
            <w:proofErr w:type="spellStart"/>
            <w:r w:rsidRPr="00AF471F">
              <w:rPr>
                <w:bCs/>
              </w:rPr>
              <w:t>Juz</w:t>
            </w:r>
            <w:proofErr w:type="spellEnd"/>
            <w:r w:rsidRPr="00AF471F">
              <w:rPr>
                <w:bCs/>
              </w:rPr>
              <w:t xml:space="preserve"> Amma carefully and recite it along the way until the end. This should be done at least three times.</w:t>
            </w:r>
            <w:r w:rsidRPr="00AF471F">
              <w:rPr>
                <w:b/>
                <w:bCs/>
              </w:rPr>
              <w:t xml:space="preserve"> </w:t>
            </w:r>
            <w:r w:rsidRPr="00AF471F">
              <w:rPr>
                <w:bCs/>
              </w:rPr>
              <w:t>Once confident, read to parent/sibling.</w:t>
            </w:r>
          </w:p>
          <w:p w14:paraId="02A9D2DF" w14:textId="77777777" w:rsidR="008D2471" w:rsidRDefault="008D2471" w:rsidP="00D26A04">
            <w:pPr>
              <w:rPr>
                <w:bCs/>
              </w:rPr>
            </w:pPr>
          </w:p>
          <w:p w14:paraId="480B7959" w14:textId="2CFD5D12" w:rsidR="008D2471" w:rsidRDefault="002A28B4" w:rsidP="00D26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</w:t>
            </w:r>
            <w:r w:rsidR="001047DE">
              <w:rPr>
                <w:b/>
                <w:sz w:val="20"/>
                <w:szCs w:val="20"/>
              </w:rPr>
              <w:t xml:space="preserve">: Year 1&amp;2- </w:t>
            </w:r>
            <w:r w:rsidR="003D650E" w:rsidRPr="00C12B90">
              <w:t xml:space="preserve">Watch the video on </w:t>
            </w:r>
            <w:proofErr w:type="spellStart"/>
            <w:r w:rsidR="003D650E" w:rsidRPr="00C12B90">
              <w:t>youtube</w:t>
            </w:r>
            <w:proofErr w:type="spellEnd"/>
            <w:r w:rsidR="003D650E" w:rsidRPr="00C12B90">
              <w:t xml:space="preserve"> carefully. </w:t>
            </w:r>
            <w:r w:rsidR="00C22FD2">
              <w:t>Focus on the pronunciation of the numbers. Copy out all the numbers</w:t>
            </w:r>
            <w:r w:rsidR="003D650E" w:rsidRPr="00C12B90">
              <w:t xml:space="preserve"> nicely and neatly into your books</w:t>
            </w:r>
            <w:r w:rsidR="00C22FD2">
              <w:t xml:space="preserve"> from the screen</w:t>
            </w:r>
            <w:r w:rsidR="003D650E" w:rsidRPr="00C12B90">
              <w:t>. Remember to start from the RIGHT HAND SIDE!</w:t>
            </w:r>
            <w:r w:rsidR="003D650E">
              <w:rPr>
                <w:b/>
                <w:sz w:val="20"/>
                <w:szCs w:val="20"/>
              </w:rPr>
              <w:t xml:space="preserve">  </w:t>
            </w:r>
          </w:p>
          <w:p w14:paraId="167D2557" w14:textId="77777777" w:rsidR="00C12B90" w:rsidRDefault="00C12B90" w:rsidP="00D26A04">
            <w:pPr>
              <w:rPr>
                <w:b/>
                <w:sz w:val="20"/>
                <w:szCs w:val="20"/>
              </w:rPr>
            </w:pPr>
          </w:p>
          <w:p w14:paraId="077EBA88" w14:textId="77777777" w:rsidR="000F5C79" w:rsidRDefault="00C12B90" w:rsidP="00D26A04">
            <w:r>
              <w:rPr>
                <w:b/>
                <w:sz w:val="20"/>
                <w:szCs w:val="20"/>
              </w:rPr>
              <w:t xml:space="preserve">Year 2- </w:t>
            </w:r>
            <w:r w:rsidRPr="00C12B90">
              <w:t>Challenge yourself by</w:t>
            </w:r>
            <w:r w:rsidR="00C22FD2">
              <w:t xml:space="preserve"> trying to write all the numbers</w:t>
            </w:r>
            <w:r w:rsidRPr="00C12B90">
              <w:t xml:space="preserve"> without </w:t>
            </w:r>
            <w:r w:rsidR="00C22FD2">
              <w:t>looking at the Arabic.</w:t>
            </w:r>
          </w:p>
          <w:p w14:paraId="173F1ACD" w14:textId="77777777" w:rsidR="00C030A8" w:rsidRDefault="00C030A8" w:rsidP="00D26A04"/>
          <w:p w14:paraId="0C733908" w14:textId="77777777" w:rsidR="00C030A8" w:rsidRDefault="00C030A8" w:rsidP="00C030A8">
            <w:r w:rsidRPr="00C030A8">
              <w:rPr>
                <w:b/>
                <w:bCs/>
              </w:rPr>
              <w:t>Task 2: Year 1 and 2:</w:t>
            </w:r>
            <w:r w:rsidRPr="00C030A8">
              <w:t xml:space="preserve"> Watch the video and recite the first ten </w:t>
            </w:r>
            <w:proofErr w:type="spellStart"/>
            <w:r w:rsidRPr="00C030A8">
              <w:t>ayats</w:t>
            </w:r>
            <w:proofErr w:type="spellEnd"/>
            <w:r w:rsidRPr="00C030A8">
              <w:t xml:space="preserve"> of Surah </w:t>
            </w:r>
            <w:proofErr w:type="gramStart"/>
            <w:r w:rsidRPr="00C030A8">
              <w:t xml:space="preserve">al  </w:t>
            </w:r>
            <w:proofErr w:type="spellStart"/>
            <w:r w:rsidRPr="00C030A8">
              <w:t>Kahf</w:t>
            </w:r>
            <w:proofErr w:type="spellEnd"/>
            <w:proofErr w:type="gramEnd"/>
          </w:p>
          <w:p w14:paraId="5CD8FBC8" w14:textId="77777777" w:rsidR="001921E6" w:rsidRDefault="001921E6" w:rsidP="00C030A8"/>
          <w:p w14:paraId="2B8CBE47" w14:textId="135AFC22" w:rsidR="001921E6" w:rsidRPr="000F5C79" w:rsidRDefault="001921E6" w:rsidP="00C030A8">
            <w:r w:rsidRPr="001921E6">
              <w:rPr>
                <w:b/>
                <w:bCs/>
              </w:rPr>
              <w:t>Task 4:  Year 1/2:</w:t>
            </w:r>
            <w:r w:rsidRPr="001921E6">
              <w:t xml:space="preserve"> </w:t>
            </w:r>
            <w:r w:rsidR="003F47EC">
              <w:t xml:space="preserve">G o through the </w:t>
            </w:r>
            <w:proofErr w:type="spellStart"/>
            <w:r w:rsidR="003F47EC">
              <w:t>Seerah</w:t>
            </w:r>
            <w:proofErr w:type="spellEnd"/>
            <w:r w:rsidR="003F47EC">
              <w:t xml:space="preserve"> book and answer questions</w:t>
            </w:r>
            <w:r>
              <w:t xml:space="preserve"> </w:t>
            </w:r>
          </w:p>
        </w:tc>
        <w:tc>
          <w:tcPr>
            <w:tcW w:w="2334" w:type="dxa"/>
            <w:vAlign w:val="center"/>
          </w:tcPr>
          <w:p w14:paraId="38B91E87" w14:textId="77777777" w:rsidR="008D2471" w:rsidRDefault="008D2471" w:rsidP="008D24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Ahsanul-Qawaa’id</w:t>
            </w:r>
            <w:proofErr w:type="spellEnd"/>
            <w:r>
              <w:rPr>
                <w:sz w:val="20"/>
                <w:szCs w:val="20"/>
              </w:rPr>
              <w:t xml:space="preserve"> pdf</w:t>
            </w:r>
          </w:p>
          <w:p w14:paraId="30D50633" w14:textId="6690384B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</w:t>
            </w:r>
            <w:r w:rsidR="00F871C2">
              <w:rPr>
                <w:sz w:val="20"/>
                <w:szCs w:val="20"/>
              </w:rPr>
              <w:t>on 9</w:t>
            </w:r>
          </w:p>
          <w:p w14:paraId="775B8E3E" w14:textId="4FF96337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Page </w:t>
            </w:r>
            <w:r w:rsidR="00F871C2">
              <w:rPr>
                <w:sz w:val="20"/>
                <w:szCs w:val="20"/>
              </w:rPr>
              <w:t>16</w:t>
            </w:r>
          </w:p>
          <w:p w14:paraId="0E6CD7D0" w14:textId="77777777" w:rsidR="008D2471" w:rsidRDefault="008D2471" w:rsidP="008D2471">
            <w:pPr>
              <w:rPr>
                <w:sz w:val="20"/>
                <w:szCs w:val="20"/>
              </w:rPr>
            </w:pPr>
          </w:p>
          <w:p w14:paraId="689685F6" w14:textId="31C5FB04" w:rsidR="002A28B4" w:rsidRDefault="00F871C2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Surah Al-Ghashiyah</w:t>
            </w:r>
          </w:p>
          <w:p w14:paraId="00A000A3" w14:textId="719E0D86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  <w:p w14:paraId="154517ED" w14:textId="77777777" w:rsidR="008D2471" w:rsidRDefault="008D2471" w:rsidP="008D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Sheikh Khalifa Al-</w:t>
            </w:r>
            <w:proofErr w:type="spellStart"/>
            <w:r>
              <w:rPr>
                <w:sz w:val="20"/>
                <w:szCs w:val="20"/>
              </w:rPr>
              <w:t>Tunaiji</w:t>
            </w:r>
            <w:proofErr w:type="spellEnd"/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1B9B9182" w14:textId="557767C1" w:rsidR="00450B74" w:rsidRDefault="00450B74">
            <w:pPr>
              <w:rPr>
                <w:sz w:val="20"/>
                <w:szCs w:val="20"/>
              </w:rPr>
            </w:pPr>
          </w:p>
          <w:p w14:paraId="60D431C6" w14:textId="77777777" w:rsidR="00C030A8" w:rsidRDefault="00C030A8">
            <w:pPr>
              <w:rPr>
                <w:sz w:val="20"/>
                <w:szCs w:val="20"/>
              </w:rPr>
            </w:pPr>
          </w:p>
          <w:p w14:paraId="68438189" w14:textId="77777777" w:rsidR="001921E6" w:rsidRDefault="001921E6"/>
          <w:p w14:paraId="5E74667F" w14:textId="77777777" w:rsidR="001921E6" w:rsidRDefault="001921E6"/>
          <w:p w14:paraId="75D701FB" w14:textId="0FA4E845" w:rsidR="003F47EC" w:rsidRDefault="003F47EC">
            <w:r>
              <w:t>Arabic Numbers video</w:t>
            </w:r>
          </w:p>
          <w:p w14:paraId="69CECE65" w14:textId="7C7A6677" w:rsidR="003F47EC" w:rsidRDefault="003F47EC">
            <w:pPr>
              <w:rPr>
                <w:color w:val="0000FF"/>
                <w:u w:val="single"/>
              </w:rPr>
            </w:pPr>
            <w:hyperlink r:id="rId6" w:history="1">
              <w:r w:rsidRPr="00581F01">
                <w:rPr>
                  <w:rStyle w:val="Hyperlink"/>
                </w:rPr>
                <w:t>https://www.youtube.com/watch?v=5A9cz4zLYHk</w:t>
              </w:r>
            </w:hyperlink>
          </w:p>
          <w:p w14:paraId="1B35487B" w14:textId="77777777" w:rsidR="00C030A8" w:rsidRPr="00C030A8" w:rsidRDefault="00C030A8">
            <w:pPr>
              <w:rPr>
                <w:color w:val="0000FF"/>
                <w:u w:val="single"/>
              </w:rPr>
            </w:pPr>
          </w:p>
          <w:p w14:paraId="2F02EAFF" w14:textId="1DFE104E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p w14:paraId="0C7B13D1" w14:textId="68B3F16B" w:rsidR="00450B74" w:rsidRDefault="00450B74">
            <w:pPr>
              <w:rPr>
                <w:sz w:val="20"/>
                <w:szCs w:val="20"/>
              </w:rPr>
            </w:pPr>
          </w:p>
          <w:p w14:paraId="44F7F048" w14:textId="77777777" w:rsidR="00C030A8" w:rsidRDefault="00C030A8"/>
          <w:p w14:paraId="5A41946C" w14:textId="61A1B2F3" w:rsidR="00450B74" w:rsidRDefault="003F47EC">
            <w:r>
              <w:t xml:space="preserve">Surah Al </w:t>
            </w:r>
            <w:proofErr w:type="spellStart"/>
            <w:r>
              <w:t>Kahf</w:t>
            </w:r>
            <w:proofErr w:type="spellEnd"/>
            <w:r w:rsidR="001921E6">
              <w:t xml:space="preserve"> video </w:t>
            </w:r>
            <w:hyperlink r:id="rId7" w:history="1">
              <w:r w:rsidR="001921E6" w:rsidRPr="00581F01">
                <w:rPr>
                  <w:rStyle w:val="Hyperlink"/>
                </w:rPr>
                <w:t>https://youtu.be/-w87tiiTILo</w:t>
              </w:r>
            </w:hyperlink>
          </w:p>
          <w:p w14:paraId="16B74542" w14:textId="0FE8AA8E" w:rsidR="001921E6" w:rsidRDefault="001921E6"/>
          <w:p w14:paraId="6BE3B830" w14:textId="09B4CABF" w:rsidR="001921E6" w:rsidRDefault="001921E6">
            <w:pPr>
              <w:rPr>
                <w:sz w:val="20"/>
                <w:szCs w:val="20"/>
              </w:rPr>
            </w:pPr>
            <w:proofErr w:type="spellStart"/>
            <w:r>
              <w:t>Seerah</w:t>
            </w:r>
            <w:proofErr w:type="spellEnd"/>
            <w:r>
              <w:t xml:space="preserve"> book is on the school website.</w:t>
            </w:r>
          </w:p>
          <w:p w14:paraId="7C3F4F32" w14:textId="77777777" w:rsidR="00450B74" w:rsidRDefault="00450B74">
            <w:pPr>
              <w:rPr>
                <w:sz w:val="20"/>
                <w:szCs w:val="20"/>
              </w:rPr>
            </w:pPr>
          </w:p>
          <w:p w14:paraId="516C69C8" w14:textId="22180532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21D8C32D" w:rsidR="00D808C3" w:rsidRDefault="00D808C3" w:rsidP="000F5C79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F4072"/>
    <w:multiLevelType w:val="hybridMultilevel"/>
    <w:tmpl w:val="39AE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53079"/>
    <w:multiLevelType w:val="hybridMultilevel"/>
    <w:tmpl w:val="77B6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FC4BE1"/>
    <w:multiLevelType w:val="hybridMultilevel"/>
    <w:tmpl w:val="2DF8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0F5C79"/>
    <w:rsid w:val="001047DE"/>
    <w:rsid w:val="00113934"/>
    <w:rsid w:val="0011566B"/>
    <w:rsid w:val="00125769"/>
    <w:rsid w:val="001321B5"/>
    <w:rsid w:val="00133C91"/>
    <w:rsid w:val="001344CA"/>
    <w:rsid w:val="001365B0"/>
    <w:rsid w:val="00141334"/>
    <w:rsid w:val="00144AA1"/>
    <w:rsid w:val="0016242D"/>
    <w:rsid w:val="00173424"/>
    <w:rsid w:val="001921E6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201E79"/>
    <w:rsid w:val="00212D07"/>
    <w:rsid w:val="00226529"/>
    <w:rsid w:val="00257448"/>
    <w:rsid w:val="00267198"/>
    <w:rsid w:val="00270EB0"/>
    <w:rsid w:val="00280FA1"/>
    <w:rsid w:val="00287BE2"/>
    <w:rsid w:val="002960FC"/>
    <w:rsid w:val="002A28B4"/>
    <w:rsid w:val="002C6442"/>
    <w:rsid w:val="002D5E99"/>
    <w:rsid w:val="002E70C0"/>
    <w:rsid w:val="002E750F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4AF2"/>
    <w:rsid w:val="003A5898"/>
    <w:rsid w:val="003A5AB4"/>
    <w:rsid w:val="003C7615"/>
    <w:rsid w:val="003D650E"/>
    <w:rsid w:val="003F036F"/>
    <w:rsid w:val="003F27B6"/>
    <w:rsid w:val="003F3296"/>
    <w:rsid w:val="003F36F5"/>
    <w:rsid w:val="003F47EC"/>
    <w:rsid w:val="003F5148"/>
    <w:rsid w:val="00433E2C"/>
    <w:rsid w:val="00434433"/>
    <w:rsid w:val="004419EC"/>
    <w:rsid w:val="00450B74"/>
    <w:rsid w:val="004917E7"/>
    <w:rsid w:val="0049489F"/>
    <w:rsid w:val="004A5FE3"/>
    <w:rsid w:val="004B419A"/>
    <w:rsid w:val="004B52AF"/>
    <w:rsid w:val="004C1717"/>
    <w:rsid w:val="004D260A"/>
    <w:rsid w:val="004F647E"/>
    <w:rsid w:val="00507A8B"/>
    <w:rsid w:val="0052275C"/>
    <w:rsid w:val="00524310"/>
    <w:rsid w:val="005322D6"/>
    <w:rsid w:val="00533A4C"/>
    <w:rsid w:val="005431A0"/>
    <w:rsid w:val="00545E04"/>
    <w:rsid w:val="00555742"/>
    <w:rsid w:val="005644C9"/>
    <w:rsid w:val="00566772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50185"/>
    <w:rsid w:val="00656C20"/>
    <w:rsid w:val="00667710"/>
    <w:rsid w:val="0067163B"/>
    <w:rsid w:val="00673F98"/>
    <w:rsid w:val="006A0E72"/>
    <w:rsid w:val="006C4FC6"/>
    <w:rsid w:val="006D5995"/>
    <w:rsid w:val="006F12BF"/>
    <w:rsid w:val="006F55F2"/>
    <w:rsid w:val="00700986"/>
    <w:rsid w:val="00707DFA"/>
    <w:rsid w:val="0071457A"/>
    <w:rsid w:val="00741146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06988"/>
    <w:rsid w:val="0081248F"/>
    <w:rsid w:val="0081255A"/>
    <w:rsid w:val="00830EAE"/>
    <w:rsid w:val="00840009"/>
    <w:rsid w:val="008406EE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D2471"/>
    <w:rsid w:val="008D51C1"/>
    <w:rsid w:val="008E426E"/>
    <w:rsid w:val="008F6DDC"/>
    <w:rsid w:val="00914955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9F7D01"/>
    <w:rsid w:val="00A025B5"/>
    <w:rsid w:val="00A0758B"/>
    <w:rsid w:val="00A10D48"/>
    <w:rsid w:val="00A1189C"/>
    <w:rsid w:val="00A11B7B"/>
    <w:rsid w:val="00A15DC5"/>
    <w:rsid w:val="00A179F4"/>
    <w:rsid w:val="00A251E2"/>
    <w:rsid w:val="00A25B35"/>
    <w:rsid w:val="00A43108"/>
    <w:rsid w:val="00A452A0"/>
    <w:rsid w:val="00A46C9F"/>
    <w:rsid w:val="00A80D0F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AF471F"/>
    <w:rsid w:val="00B02892"/>
    <w:rsid w:val="00B06FD2"/>
    <w:rsid w:val="00B23B13"/>
    <w:rsid w:val="00B3101F"/>
    <w:rsid w:val="00B6421E"/>
    <w:rsid w:val="00B7503E"/>
    <w:rsid w:val="00B778D5"/>
    <w:rsid w:val="00B77BF6"/>
    <w:rsid w:val="00BA2627"/>
    <w:rsid w:val="00BE0BBD"/>
    <w:rsid w:val="00BF11B2"/>
    <w:rsid w:val="00BF257A"/>
    <w:rsid w:val="00BF3D3F"/>
    <w:rsid w:val="00C029D7"/>
    <w:rsid w:val="00C030A8"/>
    <w:rsid w:val="00C033BC"/>
    <w:rsid w:val="00C12B90"/>
    <w:rsid w:val="00C13BEF"/>
    <w:rsid w:val="00C13E72"/>
    <w:rsid w:val="00C14633"/>
    <w:rsid w:val="00C22FD2"/>
    <w:rsid w:val="00C241CB"/>
    <w:rsid w:val="00C27245"/>
    <w:rsid w:val="00C278C7"/>
    <w:rsid w:val="00C31D2D"/>
    <w:rsid w:val="00C35BB2"/>
    <w:rsid w:val="00C43779"/>
    <w:rsid w:val="00C52F71"/>
    <w:rsid w:val="00C8578D"/>
    <w:rsid w:val="00C920B2"/>
    <w:rsid w:val="00C94F12"/>
    <w:rsid w:val="00CA1462"/>
    <w:rsid w:val="00CA1DEA"/>
    <w:rsid w:val="00CB4C8D"/>
    <w:rsid w:val="00CB4D9A"/>
    <w:rsid w:val="00CB67FB"/>
    <w:rsid w:val="00CE0CCE"/>
    <w:rsid w:val="00CF45DF"/>
    <w:rsid w:val="00CF5399"/>
    <w:rsid w:val="00D159DC"/>
    <w:rsid w:val="00D221A5"/>
    <w:rsid w:val="00D254DF"/>
    <w:rsid w:val="00D26A04"/>
    <w:rsid w:val="00D445AD"/>
    <w:rsid w:val="00D47461"/>
    <w:rsid w:val="00D50B03"/>
    <w:rsid w:val="00D54AA8"/>
    <w:rsid w:val="00D72B6C"/>
    <w:rsid w:val="00D808C3"/>
    <w:rsid w:val="00D87C65"/>
    <w:rsid w:val="00DD77AD"/>
    <w:rsid w:val="00E01B7C"/>
    <w:rsid w:val="00E13448"/>
    <w:rsid w:val="00E2662D"/>
    <w:rsid w:val="00E31F2D"/>
    <w:rsid w:val="00E4686C"/>
    <w:rsid w:val="00E46C20"/>
    <w:rsid w:val="00E50631"/>
    <w:rsid w:val="00E523A6"/>
    <w:rsid w:val="00E71718"/>
    <w:rsid w:val="00E901F7"/>
    <w:rsid w:val="00E93794"/>
    <w:rsid w:val="00EA2A8F"/>
    <w:rsid w:val="00EA42F4"/>
    <w:rsid w:val="00EF1E12"/>
    <w:rsid w:val="00EF4A4E"/>
    <w:rsid w:val="00EF536A"/>
    <w:rsid w:val="00F1319E"/>
    <w:rsid w:val="00F33050"/>
    <w:rsid w:val="00F429B0"/>
    <w:rsid w:val="00F42F77"/>
    <w:rsid w:val="00F47360"/>
    <w:rsid w:val="00F574FA"/>
    <w:rsid w:val="00F611AF"/>
    <w:rsid w:val="00F6238E"/>
    <w:rsid w:val="00F710C5"/>
    <w:rsid w:val="00F8297C"/>
    <w:rsid w:val="00F83E16"/>
    <w:rsid w:val="00F871C2"/>
    <w:rsid w:val="00F87E11"/>
    <w:rsid w:val="00F9483D"/>
    <w:rsid w:val="00F96AF2"/>
    <w:rsid w:val="00F9704B"/>
    <w:rsid w:val="00FA6565"/>
    <w:rsid w:val="00FB7337"/>
    <w:rsid w:val="00FC2186"/>
    <w:rsid w:val="00FC6B01"/>
    <w:rsid w:val="00FD7FD4"/>
    <w:rsid w:val="00FE0C7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5DC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30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7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-w87tiiTI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A9cz4zLYHk" TargetMode="External"/><Relationship Id="rId5" Type="http://schemas.openxmlformats.org/officeDocument/2006/relationships/hyperlink" Target="https://www.youtube.com/watch?v=fOv0BylXj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Feroz Adam</cp:lastModifiedBy>
  <cp:revision>5</cp:revision>
  <cp:lastPrinted>2018-01-07T21:52:00Z</cp:lastPrinted>
  <dcterms:created xsi:type="dcterms:W3CDTF">2020-04-02T10:16:00Z</dcterms:created>
  <dcterms:modified xsi:type="dcterms:W3CDTF">2020-04-20T08:58:00Z</dcterms:modified>
</cp:coreProperties>
</file>