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C82E" w14:textId="77777777" w:rsidR="00265817" w:rsidRDefault="00265817" w:rsidP="00265817">
      <w:pPr>
        <w:jc w:val="center"/>
      </w:pPr>
      <w:r>
        <w:rPr>
          <w:noProof/>
          <w:lang w:eastAsia="en-GB"/>
        </w:rPr>
        <w:drawing>
          <wp:inline distT="0" distB="0" distL="0" distR="0" wp14:anchorId="55A32D1C" wp14:editId="70065E1D">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2D214E46" w14:textId="77777777" w:rsidR="00265817" w:rsidRDefault="00265817" w:rsidP="00265817">
      <w:pPr>
        <w:jc w:val="center"/>
      </w:pPr>
    </w:p>
    <w:p w14:paraId="71C4AACB" w14:textId="77777777" w:rsidR="00265817" w:rsidRDefault="00265817" w:rsidP="00265817">
      <w:pPr>
        <w:jc w:val="center"/>
      </w:pPr>
    </w:p>
    <w:p w14:paraId="20D92602" w14:textId="77777777" w:rsidR="00265817" w:rsidRDefault="00265817" w:rsidP="00265817">
      <w:pPr>
        <w:jc w:val="center"/>
      </w:pPr>
    </w:p>
    <w:p w14:paraId="4593E2BC" w14:textId="77777777" w:rsidR="00265817" w:rsidRDefault="00265817" w:rsidP="00265817">
      <w:pPr>
        <w:jc w:val="center"/>
        <w:rPr>
          <w:b/>
          <w:color w:val="000000" w:themeColor="text1"/>
          <w:sz w:val="36"/>
          <w:szCs w:val="36"/>
        </w:rPr>
      </w:pPr>
      <w:r>
        <w:rPr>
          <w:b/>
          <w:color w:val="000000" w:themeColor="text1"/>
          <w:sz w:val="36"/>
          <w:szCs w:val="36"/>
        </w:rPr>
        <w:t xml:space="preserve">EVERGREEN PRIMARY </w:t>
      </w:r>
    </w:p>
    <w:p w14:paraId="556E0F20" w14:textId="77777777" w:rsidR="00265817" w:rsidRDefault="00265817" w:rsidP="00265817">
      <w:pPr>
        <w:jc w:val="center"/>
        <w:rPr>
          <w:b/>
          <w:color w:val="000000" w:themeColor="text1"/>
          <w:sz w:val="36"/>
          <w:szCs w:val="36"/>
        </w:rPr>
      </w:pPr>
      <w:r>
        <w:rPr>
          <w:b/>
          <w:color w:val="000000" w:themeColor="text1"/>
          <w:sz w:val="36"/>
          <w:szCs w:val="36"/>
        </w:rPr>
        <w:t xml:space="preserve">SCHOOL </w:t>
      </w:r>
    </w:p>
    <w:p w14:paraId="7A472DBE" w14:textId="77777777" w:rsidR="00265817" w:rsidRDefault="00265817" w:rsidP="00265817">
      <w:pPr>
        <w:jc w:val="center"/>
        <w:rPr>
          <w:b/>
          <w:color w:val="000000" w:themeColor="text1"/>
          <w:sz w:val="36"/>
          <w:szCs w:val="36"/>
        </w:rPr>
      </w:pPr>
    </w:p>
    <w:p w14:paraId="17B2BA2D" w14:textId="77777777" w:rsidR="00265817" w:rsidRPr="00265817" w:rsidRDefault="00265817" w:rsidP="00265817">
      <w:pPr>
        <w:ind w:right="-24"/>
        <w:jc w:val="center"/>
        <w:rPr>
          <w:b/>
          <w:sz w:val="96"/>
          <w:szCs w:val="96"/>
        </w:rPr>
      </w:pPr>
      <w:r w:rsidRPr="00265817">
        <w:rPr>
          <w:b/>
          <w:sz w:val="96"/>
          <w:szCs w:val="96"/>
        </w:rPr>
        <w:t>SHORT TERM HIRE LETTINGS POLICY</w:t>
      </w:r>
    </w:p>
    <w:p w14:paraId="3E9D1668"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2B716741"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3892E96D"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7711D901"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02BEF679"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73024437"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38FFDE08"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4AF5A09D"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4C1F7A5B"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6EA5CE4C" w14:textId="77777777" w:rsidR="00265817" w:rsidRPr="007F58EA"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69E82042" w14:textId="77777777" w:rsidR="00265817" w:rsidRPr="007F58EA"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092A7E7D"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265817" w14:paraId="5A87F116" w14:textId="77777777" w:rsidTr="009350C8">
        <w:tc>
          <w:tcPr>
            <w:tcW w:w="2835" w:type="dxa"/>
          </w:tcPr>
          <w:p w14:paraId="3E433436"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3336DB4D"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265817" w14:paraId="661C44FF" w14:textId="77777777" w:rsidTr="009350C8">
        <w:tc>
          <w:tcPr>
            <w:tcW w:w="2835" w:type="dxa"/>
          </w:tcPr>
          <w:p w14:paraId="2C38CA36"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19B23EB4"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265817" w14:paraId="4F957B01" w14:textId="77777777" w:rsidTr="009350C8">
        <w:tc>
          <w:tcPr>
            <w:tcW w:w="2835" w:type="dxa"/>
          </w:tcPr>
          <w:p w14:paraId="658FE105"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5BB87CB8"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265817" w14:paraId="3CDC054E" w14:textId="77777777" w:rsidTr="009350C8">
        <w:tc>
          <w:tcPr>
            <w:tcW w:w="2835" w:type="dxa"/>
          </w:tcPr>
          <w:p w14:paraId="349CBF3D"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7C6153E2" w14:textId="77777777" w:rsidR="00265817" w:rsidRDefault="00265817"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5FC45315" w14:textId="77777777" w:rsidR="00265817" w:rsidRDefault="00265817" w:rsidP="00265817">
      <w:pPr>
        <w:jc w:val="center"/>
        <w:textAlignment w:val="baseline"/>
        <w:rPr>
          <w:rFonts w:ascii="inherit" w:eastAsia="Times New Roman" w:hAnsi="inherit" w:cs="Times New Roman"/>
          <w:b/>
          <w:bCs/>
          <w:color w:val="719430"/>
          <w:sz w:val="24"/>
          <w:szCs w:val="24"/>
          <w:bdr w:val="none" w:sz="0" w:space="0" w:color="auto" w:frame="1"/>
          <w:lang w:eastAsia="en-GB"/>
        </w:rPr>
      </w:pPr>
    </w:p>
    <w:p w14:paraId="09B42CFE" w14:textId="77777777" w:rsidR="00265817" w:rsidRDefault="00265817">
      <w:pPr>
        <w:pStyle w:val="BodyText"/>
        <w:ind w:left="111"/>
        <w:rPr>
          <w:rFonts w:ascii="Times New Roman"/>
          <w:sz w:val="20"/>
        </w:rPr>
      </w:pPr>
    </w:p>
    <w:p w14:paraId="602EB003" w14:textId="77777777" w:rsidR="00265817" w:rsidRDefault="00265817">
      <w:pPr>
        <w:pStyle w:val="BodyText"/>
        <w:ind w:left="111"/>
        <w:rPr>
          <w:rFonts w:ascii="Times New Roman"/>
          <w:sz w:val="20"/>
        </w:rPr>
      </w:pPr>
    </w:p>
    <w:p w14:paraId="7A235594" w14:textId="77777777" w:rsidR="00265817" w:rsidRDefault="00265817">
      <w:pPr>
        <w:pStyle w:val="BodyText"/>
        <w:ind w:left="111"/>
        <w:rPr>
          <w:rFonts w:ascii="Times New Roman"/>
          <w:sz w:val="20"/>
        </w:rPr>
      </w:pPr>
    </w:p>
    <w:p w14:paraId="3896FD96" w14:textId="77777777" w:rsidR="00265817" w:rsidRDefault="00265817">
      <w:pPr>
        <w:pStyle w:val="BodyText"/>
        <w:ind w:left="111"/>
        <w:rPr>
          <w:rFonts w:ascii="Times New Roman"/>
          <w:sz w:val="20"/>
        </w:rPr>
      </w:pPr>
    </w:p>
    <w:p w14:paraId="138B2FD9" w14:textId="77777777" w:rsidR="00265817" w:rsidRDefault="00265817">
      <w:pPr>
        <w:pStyle w:val="BodyText"/>
        <w:ind w:left="111"/>
        <w:rPr>
          <w:rFonts w:ascii="Times New Roman"/>
          <w:sz w:val="20"/>
        </w:rPr>
      </w:pPr>
    </w:p>
    <w:p w14:paraId="5DB74ED4" w14:textId="77777777" w:rsidR="00265817" w:rsidRDefault="00265817">
      <w:pPr>
        <w:pStyle w:val="BodyText"/>
        <w:ind w:left="111"/>
        <w:rPr>
          <w:rFonts w:ascii="Times New Roman"/>
          <w:sz w:val="20"/>
        </w:rPr>
      </w:pPr>
    </w:p>
    <w:p w14:paraId="5C58014B" w14:textId="77777777" w:rsidR="00265817" w:rsidRDefault="00265817">
      <w:pPr>
        <w:pStyle w:val="BodyText"/>
        <w:ind w:left="111"/>
        <w:rPr>
          <w:rFonts w:ascii="Times New Roman"/>
          <w:sz w:val="20"/>
        </w:rPr>
      </w:pPr>
    </w:p>
    <w:p w14:paraId="373671C3" w14:textId="77777777" w:rsidR="00265817" w:rsidRDefault="00265817">
      <w:pPr>
        <w:pStyle w:val="BodyText"/>
        <w:ind w:left="111"/>
        <w:rPr>
          <w:rFonts w:ascii="Times New Roman"/>
          <w:sz w:val="20"/>
        </w:rPr>
      </w:pPr>
    </w:p>
    <w:p w14:paraId="3EB725AC" w14:textId="77777777" w:rsidR="00265817" w:rsidRDefault="00265817">
      <w:pPr>
        <w:pStyle w:val="BodyText"/>
        <w:ind w:left="111"/>
        <w:rPr>
          <w:rFonts w:ascii="Times New Roman"/>
          <w:sz w:val="20"/>
        </w:rPr>
      </w:pPr>
    </w:p>
    <w:p w14:paraId="132D1D8A" w14:textId="77777777" w:rsidR="00265817" w:rsidRDefault="00265817">
      <w:pPr>
        <w:pStyle w:val="BodyText"/>
        <w:ind w:left="111"/>
        <w:rPr>
          <w:rFonts w:ascii="Times New Roman"/>
          <w:sz w:val="20"/>
        </w:rPr>
      </w:pPr>
    </w:p>
    <w:p w14:paraId="44D2F9BE" w14:textId="77777777" w:rsidR="00265817" w:rsidRDefault="00265817">
      <w:pPr>
        <w:pStyle w:val="BodyText"/>
        <w:ind w:left="111"/>
        <w:rPr>
          <w:rFonts w:ascii="Times New Roman"/>
          <w:sz w:val="20"/>
        </w:rPr>
      </w:pPr>
    </w:p>
    <w:p w14:paraId="6CC3DA38" w14:textId="77777777" w:rsidR="00265817" w:rsidRDefault="00265817">
      <w:pPr>
        <w:pStyle w:val="BodyText"/>
        <w:ind w:left="111"/>
        <w:rPr>
          <w:rFonts w:ascii="Times New Roman"/>
          <w:sz w:val="20"/>
        </w:rPr>
      </w:pPr>
    </w:p>
    <w:p w14:paraId="30977B46" w14:textId="77777777" w:rsidR="00265817" w:rsidRDefault="00265817">
      <w:pPr>
        <w:pStyle w:val="BodyText"/>
        <w:ind w:left="111"/>
        <w:rPr>
          <w:rFonts w:ascii="Times New Roman"/>
          <w:sz w:val="20"/>
        </w:rPr>
      </w:pPr>
    </w:p>
    <w:p w14:paraId="3E60F9AE" w14:textId="77777777" w:rsidR="00265817" w:rsidRDefault="00265817">
      <w:pPr>
        <w:pStyle w:val="BodyText"/>
        <w:ind w:left="111"/>
        <w:rPr>
          <w:rFonts w:ascii="Times New Roman"/>
          <w:sz w:val="20"/>
        </w:rPr>
      </w:pPr>
    </w:p>
    <w:p w14:paraId="29576C77" w14:textId="77777777" w:rsidR="00265817" w:rsidRDefault="00265817">
      <w:pPr>
        <w:pStyle w:val="BodyText"/>
        <w:ind w:left="111"/>
        <w:rPr>
          <w:rFonts w:ascii="Times New Roman"/>
          <w:sz w:val="20"/>
        </w:rPr>
      </w:pPr>
    </w:p>
    <w:p w14:paraId="19E8EC6C" w14:textId="77777777" w:rsidR="00265817" w:rsidRDefault="00265817">
      <w:pPr>
        <w:pStyle w:val="BodyText"/>
        <w:ind w:left="111"/>
        <w:rPr>
          <w:rFonts w:ascii="Times New Roman"/>
          <w:sz w:val="20"/>
        </w:rPr>
      </w:pPr>
    </w:p>
    <w:p w14:paraId="17C2A0E3" w14:textId="77777777" w:rsidR="002343E2" w:rsidRDefault="00252E57">
      <w:pPr>
        <w:pStyle w:val="BodyText"/>
        <w:ind w:left="111"/>
        <w:rPr>
          <w:rFonts w:ascii="Times New Roman"/>
          <w:sz w:val="20"/>
        </w:rPr>
      </w:pPr>
      <w:r>
        <w:rPr>
          <w:rFonts w:ascii="Times New Roman"/>
          <w:noProof/>
          <w:sz w:val="20"/>
          <w:lang w:val="en-GB" w:eastAsia="en-GB" w:bidi="ar-SA"/>
        </w:rPr>
        <w:lastRenderedPageBreak/>
        <mc:AlternateContent>
          <mc:Choice Requires="wps">
            <w:drawing>
              <wp:inline distT="0" distB="0" distL="0" distR="0" wp14:anchorId="3F5581A9" wp14:editId="4E5C0570">
                <wp:extent cx="5696585" cy="51683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516835"/>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979BF" w14:textId="77777777" w:rsidR="00265817" w:rsidRDefault="00265817" w:rsidP="00265817">
                            <w:pPr>
                              <w:ind w:left="2628" w:right="3004"/>
                              <w:rPr>
                                <w:b/>
                              </w:rPr>
                            </w:pPr>
                          </w:p>
                          <w:p w14:paraId="0CD068FC" w14:textId="77777777" w:rsidR="002343E2" w:rsidRDefault="00252E57" w:rsidP="00265817">
                            <w:pPr>
                              <w:ind w:left="2628" w:right="3004"/>
                              <w:jc w:val="center"/>
                              <w:rPr>
                                <w:b/>
                              </w:rPr>
                            </w:pPr>
                            <w:r>
                              <w:rPr>
                                <w:b/>
                              </w:rPr>
                              <w:t>SHORT TERM HIRE LETTINGS POLICY</w:t>
                            </w:r>
                          </w:p>
                          <w:p w14:paraId="325841CC" w14:textId="77777777" w:rsidR="00265817" w:rsidRDefault="00265817" w:rsidP="00265817">
                            <w:pPr>
                              <w:ind w:left="2628" w:right="3004"/>
                              <w:jc w:val="center"/>
                              <w:rPr>
                                <w:b/>
                              </w:rPr>
                            </w:pPr>
                          </w:p>
                          <w:p w14:paraId="7EE0F610" w14:textId="77777777" w:rsidR="00265817" w:rsidRDefault="00265817" w:rsidP="00265817">
                            <w:pPr>
                              <w:ind w:left="2628" w:right="3004"/>
                              <w:jc w:val="center"/>
                              <w:rPr>
                                <w:b/>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5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" fillcolor="#c5dfb3" stroked="f">
                <v:textbox inset="0,0,0,0">
                  <w:txbxContent>
                    <w:p w:rsidR="00265817" w:rsidRDefault="00265817" w:rsidP="00265817">
                      <w:pPr>
                        <w:ind w:left="2628" w:right="3004"/>
                        <w:rPr>
                          <w:b/>
                        </w:rPr>
                      </w:pPr>
                    </w:p>
                    <w:p w:rsidR="002343E2" w:rsidRDefault="00252E57" w:rsidP="00265817">
                      <w:pPr>
                        <w:ind w:left="2628" w:right="3004"/>
                        <w:jc w:val="center"/>
                        <w:rPr>
                          <w:b/>
                        </w:rPr>
                      </w:pPr>
                      <w:r>
                        <w:rPr>
                          <w:b/>
                        </w:rPr>
                        <w:t>SHORT TERM HIRE LETTINGS POLICY</w:t>
                      </w:r>
                    </w:p>
                    <w:p w:rsidR="00265817" w:rsidRDefault="00265817" w:rsidP="00265817">
                      <w:pPr>
                        <w:ind w:left="2628" w:right="3004"/>
                        <w:jc w:val="center"/>
                        <w:rPr>
                          <w:b/>
                        </w:rPr>
                      </w:pPr>
                    </w:p>
                    <w:p w:rsidR="00265817" w:rsidRDefault="00265817" w:rsidP="00265817">
                      <w:pPr>
                        <w:ind w:left="2628" w:right="3004"/>
                        <w:jc w:val="center"/>
                        <w:rPr>
                          <w:b/>
                        </w:rPr>
                      </w:pPr>
                    </w:p>
                  </w:txbxContent>
                </v:textbox>
                <w10:anchorlock/>
              </v:shape>
            </w:pict>
          </mc:Fallback>
        </mc:AlternateContent>
      </w:r>
    </w:p>
    <w:p w14:paraId="20A2DA0A" w14:textId="77777777" w:rsidR="002343E2" w:rsidRDefault="002343E2">
      <w:pPr>
        <w:pStyle w:val="BodyText"/>
        <w:spacing w:before="3"/>
        <w:rPr>
          <w:rFonts w:ascii="Times New Roman"/>
          <w:sz w:val="16"/>
        </w:rPr>
      </w:pPr>
    </w:p>
    <w:p w14:paraId="2293869B" w14:textId="77777777" w:rsidR="002343E2" w:rsidRDefault="00252E57">
      <w:pPr>
        <w:pStyle w:val="BodyText"/>
        <w:spacing w:before="56"/>
        <w:ind w:left="140" w:right="130"/>
        <w:jc w:val="both"/>
      </w:pPr>
      <w:r>
        <w:t>The Proprietorial Body of The Dockside is formed with the i</w:t>
      </w:r>
      <w:r w:rsidR="00265817">
        <w:t xml:space="preserve">ntention to allow multipurpose </w:t>
      </w:r>
      <w:r>
        <w:t>activities that will benefit the local community members of all ages. TD is in compliance with Prevent and will make provision for the use of premises at times other than during normal community use hours. The Proprietorial Body will make the Centre</w:t>
      </w:r>
      <w:r w:rsidR="00265817">
        <w:t>’</w:t>
      </w:r>
      <w:r>
        <w:t>s facilities available to the community served by TD subject to the conditions outlined</w:t>
      </w:r>
      <w:r>
        <w:rPr>
          <w:spacing w:val="32"/>
        </w:rPr>
        <w:t xml:space="preserve"> </w:t>
      </w:r>
      <w:r>
        <w:t>below:</w:t>
      </w:r>
    </w:p>
    <w:p w14:paraId="109F9B0A" w14:textId="77777777" w:rsidR="002343E2" w:rsidRDefault="002343E2">
      <w:pPr>
        <w:pStyle w:val="BodyText"/>
        <w:spacing w:before="11"/>
        <w:rPr>
          <w:sz w:val="21"/>
        </w:rPr>
      </w:pPr>
    </w:p>
    <w:p w14:paraId="560B80FC" w14:textId="6D5DE4F5" w:rsidR="002343E2" w:rsidRDefault="00252E57">
      <w:pPr>
        <w:pStyle w:val="ListParagraph"/>
        <w:numPr>
          <w:ilvl w:val="0"/>
          <w:numId w:val="1"/>
        </w:numPr>
        <w:tabs>
          <w:tab w:val="left" w:pos="860"/>
          <w:tab w:val="left" w:pos="861"/>
        </w:tabs>
        <w:spacing w:before="0"/>
        <w:ind w:right="132"/>
        <w:jc w:val="both"/>
      </w:pPr>
      <w:r>
        <w:t xml:space="preserve">that the budget available to meet the additional costs of heating, lighting, </w:t>
      </w:r>
      <w:r>
        <w:rPr>
          <w:spacing w:val="2"/>
        </w:rPr>
        <w:t>maintenance</w:t>
      </w:r>
      <w:r w:rsidR="0085236B">
        <w:rPr>
          <w:spacing w:val="2"/>
        </w:rPr>
        <w:t xml:space="preserve"> </w:t>
      </w:r>
      <w:r>
        <w:t>and premises-related is paid and</w:t>
      </w:r>
      <w:r>
        <w:rPr>
          <w:spacing w:val="19"/>
        </w:rPr>
        <w:t xml:space="preserve"> </w:t>
      </w:r>
      <w:r>
        <w:t>agreed.</w:t>
      </w:r>
    </w:p>
    <w:p w14:paraId="12601FC9" w14:textId="77777777" w:rsidR="002343E2" w:rsidRDefault="002343E2">
      <w:pPr>
        <w:pStyle w:val="BodyText"/>
        <w:spacing w:before="8"/>
        <w:rPr>
          <w:sz w:val="19"/>
        </w:rPr>
      </w:pPr>
    </w:p>
    <w:p w14:paraId="0CB02C80" w14:textId="77777777" w:rsidR="002343E2" w:rsidRDefault="00252E57">
      <w:pPr>
        <w:pStyle w:val="ListParagraph"/>
        <w:numPr>
          <w:ilvl w:val="0"/>
          <w:numId w:val="1"/>
        </w:numPr>
        <w:tabs>
          <w:tab w:val="left" w:pos="860"/>
          <w:tab w:val="left" w:pos="861"/>
        </w:tabs>
        <w:ind w:right="132"/>
        <w:jc w:val="both"/>
      </w:pPr>
      <w:r>
        <w:t xml:space="preserve">that arrangements for the recoupment of income to offset the </w:t>
      </w:r>
      <w:r>
        <w:rPr>
          <w:spacing w:val="3"/>
        </w:rPr>
        <w:t xml:space="preserve">costs </w:t>
      </w:r>
      <w:r>
        <w:t>of making the TD available to external users are satisfactory to the Proprietorial Body (or a nominated representative);</w:t>
      </w:r>
    </w:p>
    <w:p w14:paraId="5DA7F31B" w14:textId="77777777" w:rsidR="002343E2" w:rsidRDefault="002343E2">
      <w:pPr>
        <w:pStyle w:val="BodyText"/>
        <w:spacing w:before="6"/>
        <w:rPr>
          <w:sz w:val="19"/>
        </w:rPr>
      </w:pPr>
    </w:p>
    <w:p w14:paraId="0F262D07" w14:textId="77777777" w:rsidR="002343E2" w:rsidRDefault="00252E57">
      <w:pPr>
        <w:pStyle w:val="ListParagraph"/>
        <w:numPr>
          <w:ilvl w:val="0"/>
          <w:numId w:val="1"/>
        </w:numPr>
        <w:tabs>
          <w:tab w:val="left" w:pos="860"/>
          <w:tab w:val="left" w:pos="861"/>
        </w:tabs>
        <w:ind w:hanging="721"/>
      </w:pPr>
      <w:r>
        <w:t>that the Proprietorial Body’s Equal Opportunities policy is not</w:t>
      </w:r>
      <w:r>
        <w:rPr>
          <w:spacing w:val="38"/>
        </w:rPr>
        <w:t xml:space="preserve"> </w:t>
      </w:r>
      <w:r>
        <w:t>compromised;</w:t>
      </w:r>
    </w:p>
    <w:p w14:paraId="469A0D54" w14:textId="77777777" w:rsidR="002343E2" w:rsidRDefault="002343E2">
      <w:pPr>
        <w:pStyle w:val="BodyText"/>
        <w:spacing w:before="8"/>
        <w:rPr>
          <w:sz w:val="19"/>
        </w:rPr>
      </w:pPr>
    </w:p>
    <w:p w14:paraId="1EFE3AAA" w14:textId="77777777" w:rsidR="002343E2" w:rsidRDefault="00252E57">
      <w:pPr>
        <w:pStyle w:val="ListParagraph"/>
        <w:numPr>
          <w:ilvl w:val="0"/>
          <w:numId w:val="1"/>
        </w:numPr>
        <w:tabs>
          <w:tab w:val="left" w:pos="860"/>
          <w:tab w:val="left" w:pos="861"/>
        </w:tabs>
        <w:spacing w:before="0"/>
        <w:ind w:right="137"/>
        <w:jc w:val="both"/>
      </w:pPr>
      <w:r>
        <w:t>that the Proprietorial Body nominated representatives are satisfied that the proposed letting will be unlikely to lead to a contravention of the Health and Safety</w:t>
      </w:r>
      <w:r>
        <w:rPr>
          <w:spacing w:val="46"/>
        </w:rPr>
        <w:t xml:space="preserve"> </w:t>
      </w:r>
      <w:r>
        <w:t>guidelines;</w:t>
      </w:r>
    </w:p>
    <w:p w14:paraId="1A1D5BDC" w14:textId="77777777" w:rsidR="002343E2" w:rsidRDefault="002343E2">
      <w:pPr>
        <w:pStyle w:val="BodyText"/>
        <w:spacing w:before="8"/>
        <w:rPr>
          <w:sz w:val="19"/>
        </w:rPr>
      </w:pPr>
    </w:p>
    <w:p w14:paraId="7359C110" w14:textId="77777777" w:rsidR="002343E2" w:rsidRDefault="00252E57">
      <w:pPr>
        <w:pStyle w:val="ListParagraph"/>
        <w:numPr>
          <w:ilvl w:val="0"/>
          <w:numId w:val="1"/>
        </w:numPr>
        <w:tabs>
          <w:tab w:val="left" w:pos="860"/>
          <w:tab w:val="left" w:pos="861"/>
        </w:tabs>
        <w:ind w:hanging="721"/>
      </w:pPr>
      <w:r>
        <w:t>that appropriate personnel are available to staff the proposed</w:t>
      </w:r>
      <w:r>
        <w:rPr>
          <w:spacing w:val="42"/>
        </w:rPr>
        <w:t xml:space="preserve"> </w:t>
      </w:r>
      <w:r>
        <w:t>event.</w:t>
      </w:r>
    </w:p>
    <w:p w14:paraId="55508137" w14:textId="77777777" w:rsidR="002343E2" w:rsidRDefault="002343E2">
      <w:pPr>
        <w:pStyle w:val="BodyText"/>
        <w:rPr>
          <w:sz w:val="15"/>
        </w:rPr>
      </w:pPr>
    </w:p>
    <w:p w14:paraId="0C7A054F" w14:textId="77777777" w:rsidR="002343E2" w:rsidRDefault="00252E57">
      <w:pPr>
        <w:pStyle w:val="Heading1"/>
        <w:tabs>
          <w:tab w:val="left" w:pos="9082"/>
        </w:tabs>
        <w:spacing w:before="57"/>
      </w:pPr>
      <w:r>
        <w:rPr>
          <w:spacing w:val="-22"/>
          <w:shd w:val="clear" w:color="auto" w:fill="C5DFB3"/>
        </w:rPr>
        <w:t xml:space="preserve"> </w:t>
      </w:r>
      <w:r>
        <w:rPr>
          <w:shd w:val="clear" w:color="auto" w:fill="C5DFB3"/>
        </w:rPr>
        <w:t>Detailed</w:t>
      </w:r>
      <w:r>
        <w:rPr>
          <w:spacing w:val="29"/>
          <w:shd w:val="clear" w:color="auto" w:fill="C5DFB3"/>
        </w:rPr>
        <w:t xml:space="preserve"> </w:t>
      </w:r>
      <w:r>
        <w:rPr>
          <w:shd w:val="clear" w:color="auto" w:fill="C5DFB3"/>
        </w:rPr>
        <w:t>conditions:</w:t>
      </w:r>
      <w:r>
        <w:rPr>
          <w:shd w:val="clear" w:color="auto" w:fill="C5DFB3"/>
        </w:rPr>
        <w:tab/>
      </w:r>
    </w:p>
    <w:p w14:paraId="402A5182" w14:textId="77777777" w:rsidR="002343E2" w:rsidRDefault="002343E2">
      <w:pPr>
        <w:pStyle w:val="BodyText"/>
        <w:rPr>
          <w:b/>
        </w:rPr>
      </w:pPr>
    </w:p>
    <w:p w14:paraId="3285CFB4" w14:textId="77777777" w:rsidR="002343E2" w:rsidRDefault="00252E57">
      <w:pPr>
        <w:pStyle w:val="BodyText"/>
        <w:ind w:left="848" w:right="132"/>
        <w:jc w:val="both"/>
      </w:pPr>
      <w:r>
        <w:t>All Bookings are made via the Business Manager. Hirers of the premises must sign a Booking form (appendix 1) confirming agreement to the Terms and Conditions laid out in the attached document (appendix</w:t>
      </w:r>
      <w:r>
        <w:rPr>
          <w:spacing w:val="13"/>
        </w:rPr>
        <w:t xml:space="preserve"> </w:t>
      </w:r>
      <w:r>
        <w:t>2)</w:t>
      </w:r>
    </w:p>
    <w:p w14:paraId="527E004F" w14:textId="77777777" w:rsidR="002343E2" w:rsidRDefault="002343E2">
      <w:pPr>
        <w:pStyle w:val="BodyText"/>
        <w:spacing w:before="11"/>
        <w:rPr>
          <w:sz w:val="21"/>
        </w:rPr>
      </w:pPr>
    </w:p>
    <w:p w14:paraId="46DEC152" w14:textId="77777777" w:rsidR="002343E2" w:rsidRDefault="00252E57">
      <w:pPr>
        <w:pStyle w:val="BodyText"/>
        <w:ind w:left="848"/>
        <w:jc w:val="both"/>
      </w:pPr>
      <w:r>
        <w:t>No party political meetings will be allowed.</w:t>
      </w:r>
    </w:p>
    <w:p w14:paraId="6AAB52D5" w14:textId="77777777" w:rsidR="002343E2" w:rsidRDefault="002343E2">
      <w:pPr>
        <w:pStyle w:val="BodyText"/>
        <w:spacing w:before="8"/>
        <w:rPr>
          <w:sz w:val="19"/>
        </w:rPr>
      </w:pPr>
    </w:p>
    <w:p w14:paraId="4995B2BC" w14:textId="77777777" w:rsidR="002343E2" w:rsidRDefault="00252E57">
      <w:pPr>
        <w:pStyle w:val="BodyText"/>
        <w:spacing w:before="1"/>
        <w:ind w:left="848"/>
        <w:jc w:val="both"/>
      </w:pPr>
      <w:r>
        <w:t>Smoking is not permitted on any part of the building.</w:t>
      </w:r>
    </w:p>
    <w:p w14:paraId="0EF6ABB8" w14:textId="77777777" w:rsidR="002343E2" w:rsidRDefault="002343E2">
      <w:pPr>
        <w:pStyle w:val="BodyText"/>
        <w:spacing w:before="1"/>
        <w:rPr>
          <w:sz w:val="15"/>
        </w:rPr>
      </w:pPr>
    </w:p>
    <w:p w14:paraId="28266805" w14:textId="77777777" w:rsidR="002343E2" w:rsidRDefault="00252E57">
      <w:pPr>
        <w:pStyle w:val="Heading1"/>
        <w:tabs>
          <w:tab w:val="left" w:pos="9082"/>
        </w:tabs>
        <w:spacing w:before="56"/>
      </w:pPr>
      <w:r>
        <w:rPr>
          <w:spacing w:val="-22"/>
          <w:shd w:val="clear" w:color="auto" w:fill="C5DFB3"/>
        </w:rPr>
        <w:t xml:space="preserve"> </w:t>
      </w:r>
      <w:r>
        <w:rPr>
          <w:shd w:val="clear" w:color="auto" w:fill="C5DFB3"/>
        </w:rPr>
        <w:t>Private</w:t>
      </w:r>
      <w:r>
        <w:rPr>
          <w:spacing w:val="-7"/>
          <w:shd w:val="clear" w:color="auto" w:fill="C5DFB3"/>
        </w:rPr>
        <w:t xml:space="preserve"> </w:t>
      </w:r>
      <w:r>
        <w:rPr>
          <w:shd w:val="clear" w:color="auto" w:fill="C5DFB3"/>
        </w:rPr>
        <w:t>Lettings</w:t>
      </w:r>
      <w:r>
        <w:rPr>
          <w:shd w:val="clear" w:color="auto" w:fill="C5DFB3"/>
        </w:rPr>
        <w:tab/>
      </w:r>
    </w:p>
    <w:p w14:paraId="647147CE" w14:textId="77777777" w:rsidR="002343E2" w:rsidRDefault="002343E2">
      <w:pPr>
        <w:pStyle w:val="BodyText"/>
        <w:rPr>
          <w:b/>
        </w:rPr>
      </w:pPr>
    </w:p>
    <w:p w14:paraId="68DC8851" w14:textId="77777777" w:rsidR="002343E2" w:rsidRDefault="00252E57">
      <w:pPr>
        <w:pStyle w:val="BodyText"/>
        <w:ind w:left="140"/>
      </w:pPr>
      <w:r>
        <w:t>In addition to the above:</w:t>
      </w:r>
    </w:p>
    <w:p w14:paraId="6F668D80" w14:textId="59C9770E" w:rsidR="002343E2" w:rsidRDefault="00252E57">
      <w:pPr>
        <w:pStyle w:val="BodyText"/>
        <w:spacing w:before="1"/>
        <w:ind w:left="860"/>
      </w:pPr>
      <w:r>
        <w:t xml:space="preserve">Private parties are available to </w:t>
      </w:r>
      <w:proofErr w:type="gramStart"/>
      <w:r>
        <w:t>The</w:t>
      </w:r>
      <w:proofErr w:type="gramEnd"/>
      <w:r>
        <w:t xml:space="preserve"> local community members</w:t>
      </w:r>
      <w:r w:rsidR="0085236B">
        <w:t>.</w:t>
      </w:r>
    </w:p>
    <w:p w14:paraId="4C4F4DED" w14:textId="77777777" w:rsidR="002343E2" w:rsidRDefault="002343E2">
      <w:pPr>
        <w:pStyle w:val="BodyText"/>
      </w:pPr>
    </w:p>
    <w:p w14:paraId="196D62A1" w14:textId="77777777" w:rsidR="002343E2" w:rsidRDefault="00252E57">
      <w:pPr>
        <w:pStyle w:val="BodyText"/>
        <w:spacing w:before="1"/>
        <w:ind w:left="860"/>
      </w:pPr>
      <w:r>
        <w:t>The extent of the accommodation made available for the letting will be at the discretion of the Proprietor.</w:t>
      </w:r>
    </w:p>
    <w:p w14:paraId="146D72B0" w14:textId="77777777" w:rsidR="002343E2" w:rsidRDefault="002343E2">
      <w:pPr>
        <w:pStyle w:val="BodyText"/>
        <w:spacing w:before="6"/>
        <w:rPr>
          <w:sz w:val="19"/>
        </w:rPr>
      </w:pPr>
    </w:p>
    <w:p w14:paraId="45D58641" w14:textId="77777777" w:rsidR="002343E2" w:rsidRDefault="00252E57">
      <w:pPr>
        <w:pStyle w:val="BodyText"/>
        <w:ind w:left="860" w:right="126"/>
      </w:pPr>
      <w:r>
        <w:t>The hirer will sign a declaration accepting full responsibility for losses, damage and leaning to the Centre during the period of occupation.</w:t>
      </w:r>
    </w:p>
    <w:p w14:paraId="2B8C4DEC" w14:textId="77777777" w:rsidR="002343E2" w:rsidRDefault="002343E2">
      <w:pPr>
        <w:pStyle w:val="BodyText"/>
        <w:spacing w:before="8"/>
        <w:rPr>
          <w:sz w:val="19"/>
        </w:rPr>
      </w:pPr>
    </w:p>
    <w:p w14:paraId="40961633" w14:textId="77777777" w:rsidR="002343E2" w:rsidRDefault="00252E57">
      <w:pPr>
        <w:pStyle w:val="BodyText"/>
        <w:ind w:left="860"/>
      </w:pPr>
      <w:r>
        <w:t>A deposit will be paid on occasional lettings against the above-mentioned loss or damage.</w:t>
      </w:r>
    </w:p>
    <w:p w14:paraId="58DE7698" w14:textId="77777777" w:rsidR="002343E2" w:rsidRDefault="002343E2">
      <w:pPr>
        <w:pStyle w:val="BodyText"/>
        <w:spacing w:before="8"/>
        <w:rPr>
          <w:sz w:val="19"/>
        </w:rPr>
      </w:pPr>
    </w:p>
    <w:p w14:paraId="69789DC7" w14:textId="77777777" w:rsidR="002343E2" w:rsidRDefault="00252E57">
      <w:pPr>
        <w:pStyle w:val="BodyText"/>
        <w:spacing w:before="1"/>
        <w:ind w:left="860"/>
      </w:pPr>
      <w:r>
        <w:t>The hirer will appoint responsible adults to act as marshals throughout the hire period, the number appointed following the recommendation of the Caretaker.</w:t>
      </w:r>
    </w:p>
    <w:p w14:paraId="5349BF19" w14:textId="77777777" w:rsidR="002343E2" w:rsidRDefault="002343E2">
      <w:pPr>
        <w:pStyle w:val="BodyText"/>
        <w:spacing w:before="8"/>
        <w:rPr>
          <w:sz w:val="19"/>
        </w:rPr>
      </w:pPr>
    </w:p>
    <w:p w14:paraId="4F34F9D3" w14:textId="77777777" w:rsidR="002343E2" w:rsidRDefault="00252E57">
      <w:pPr>
        <w:pStyle w:val="BodyText"/>
        <w:ind w:left="860"/>
      </w:pPr>
      <w:r>
        <w:t xml:space="preserve">All financial transactions will be </w:t>
      </w:r>
      <w:proofErr w:type="spellStart"/>
      <w:r>
        <w:t>channelled</w:t>
      </w:r>
      <w:proofErr w:type="spellEnd"/>
      <w:r>
        <w:t xml:space="preserve"> throu</w:t>
      </w:r>
      <w:r>
        <w:rPr>
          <w:u w:val="single"/>
        </w:rPr>
        <w:t>g</w:t>
      </w:r>
      <w:r>
        <w:t>h TD’S business manager.</w:t>
      </w:r>
    </w:p>
    <w:p w14:paraId="3E60E207" w14:textId="77777777" w:rsidR="002343E2" w:rsidRDefault="002343E2">
      <w:pPr>
        <w:pStyle w:val="BodyText"/>
        <w:spacing w:before="1"/>
        <w:rPr>
          <w:sz w:val="15"/>
        </w:rPr>
      </w:pPr>
    </w:p>
    <w:p w14:paraId="25CC003C" w14:textId="2E70D94E" w:rsidR="002343E2" w:rsidRDefault="00252E57">
      <w:pPr>
        <w:pStyle w:val="BodyText"/>
        <w:tabs>
          <w:tab w:val="left" w:pos="2550"/>
        </w:tabs>
        <w:spacing w:before="57"/>
        <w:ind w:left="860" w:right="126"/>
      </w:pPr>
      <w:r>
        <w:t xml:space="preserve">All </w:t>
      </w:r>
      <w:r>
        <w:rPr>
          <w:spacing w:val="10"/>
        </w:rPr>
        <w:t xml:space="preserve"> </w:t>
      </w:r>
      <w:r>
        <w:t>lettings/Hire</w:t>
      </w:r>
      <w:r w:rsidR="0085236B">
        <w:t xml:space="preserve"> </w:t>
      </w:r>
      <w:bookmarkStart w:id="0" w:name="_GoBack"/>
      <w:bookmarkEnd w:id="0"/>
      <w:r>
        <w:t>will be subject to the approval of the Proprietor and the Business Manager.</w:t>
      </w:r>
    </w:p>
    <w:p w14:paraId="1E31C189" w14:textId="77777777" w:rsidR="002343E2" w:rsidRDefault="002343E2">
      <w:pPr>
        <w:pStyle w:val="BodyText"/>
        <w:spacing w:before="8"/>
        <w:rPr>
          <w:sz w:val="19"/>
        </w:rPr>
      </w:pPr>
    </w:p>
    <w:p w14:paraId="75DA6009" w14:textId="071F3B2D" w:rsidR="002343E2" w:rsidRDefault="00252E57">
      <w:pPr>
        <w:pStyle w:val="Heading1"/>
        <w:tabs>
          <w:tab w:val="left" w:pos="5416"/>
          <w:tab w:val="left" w:pos="6515"/>
        </w:tabs>
        <w:ind w:left="860"/>
      </w:pPr>
      <w:r>
        <w:t>Signed:</w:t>
      </w:r>
      <w:r>
        <w:rPr>
          <w:spacing w:val="48"/>
        </w:rPr>
        <w:t xml:space="preserve"> </w:t>
      </w:r>
      <w:r w:rsidR="00265817">
        <w:t>Re</w:t>
      </w:r>
      <w:r w:rsidR="0097135E">
        <w:t>n</w:t>
      </w:r>
      <w:r w:rsidR="00265817">
        <w:t>a Begum</w:t>
      </w:r>
      <w:r w:rsidR="00265817">
        <w:tab/>
        <w:t>Dated</w:t>
      </w:r>
      <w:r w:rsidR="00265817">
        <w:tab/>
        <w:t>September</w:t>
      </w:r>
      <w:r>
        <w:t xml:space="preserve"> 2019</w:t>
      </w:r>
    </w:p>
    <w:sectPr w:rsidR="002343E2">
      <w:type w:val="continuous"/>
      <w:pgSz w:w="11910" w:h="16840"/>
      <w:pgMar w:top="94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631"/>
    <w:multiLevelType w:val="hybridMultilevel"/>
    <w:tmpl w:val="1D04964C"/>
    <w:lvl w:ilvl="0" w:tplc="7AB86554">
      <w:start w:val="1"/>
      <w:numFmt w:val="lowerLetter"/>
      <w:lvlText w:val="%1)"/>
      <w:lvlJc w:val="left"/>
      <w:pPr>
        <w:ind w:left="860" w:hanging="720"/>
        <w:jc w:val="left"/>
      </w:pPr>
      <w:rPr>
        <w:rFonts w:ascii="Calibri" w:eastAsia="Calibri" w:hAnsi="Calibri" w:cs="Calibri" w:hint="default"/>
        <w:spacing w:val="0"/>
        <w:w w:val="100"/>
        <w:sz w:val="22"/>
        <w:szCs w:val="22"/>
        <w:lang w:val="en-US" w:eastAsia="en-US" w:bidi="en-US"/>
      </w:rPr>
    </w:lvl>
    <w:lvl w:ilvl="1" w:tplc="AF8C1D32">
      <w:numFmt w:val="bullet"/>
      <w:lvlText w:val="•"/>
      <w:lvlJc w:val="left"/>
      <w:pPr>
        <w:ind w:left="1692" w:hanging="720"/>
      </w:pPr>
      <w:rPr>
        <w:rFonts w:hint="default"/>
        <w:lang w:val="en-US" w:eastAsia="en-US" w:bidi="en-US"/>
      </w:rPr>
    </w:lvl>
    <w:lvl w:ilvl="2" w:tplc="784A125E">
      <w:numFmt w:val="bullet"/>
      <w:lvlText w:val="•"/>
      <w:lvlJc w:val="left"/>
      <w:pPr>
        <w:ind w:left="2524" w:hanging="720"/>
      </w:pPr>
      <w:rPr>
        <w:rFonts w:hint="default"/>
        <w:lang w:val="en-US" w:eastAsia="en-US" w:bidi="en-US"/>
      </w:rPr>
    </w:lvl>
    <w:lvl w:ilvl="3" w:tplc="F88E2828">
      <w:numFmt w:val="bullet"/>
      <w:lvlText w:val="•"/>
      <w:lvlJc w:val="left"/>
      <w:pPr>
        <w:ind w:left="3357" w:hanging="720"/>
      </w:pPr>
      <w:rPr>
        <w:rFonts w:hint="default"/>
        <w:lang w:val="en-US" w:eastAsia="en-US" w:bidi="en-US"/>
      </w:rPr>
    </w:lvl>
    <w:lvl w:ilvl="4" w:tplc="073E134A">
      <w:numFmt w:val="bullet"/>
      <w:lvlText w:val="•"/>
      <w:lvlJc w:val="left"/>
      <w:pPr>
        <w:ind w:left="4189" w:hanging="720"/>
      </w:pPr>
      <w:rPr>
        <w:rFonts w:hint="default"/>
        <w:lang w:val="en-US" w:eastAsia="en-US" w:bidi="en-US"/>
      </w:rPr>
    </w:lvl>
    <w:lvl w:ilvl="5" w:tplc="42309888">
      <w:numFmt w:val="bullet"/>
      <w:lvlText w:val="•"/>
      <w:lvlJc w:val="left"/>
      <w:pPr>
        <w:ind w:left="5022" w:hanging="720"/>
      </w:pPr>
      <w:rPr>
        <w:rFonts w:hint="default"/>
        <w:lang w:val="en-US" w:eastAsia="en-US" w:bidi="en-US"/>
      </w:rPr>
    </w:lvl>
    <w:lvl w:ilvl="6" w:tplc="30A6AE6A">
      <w:numFmt w:val="bullet"/>
      <w:lvlText w:val="•"/>
      <w:lvlJc w:val="left"/>
      <w:pPr>
        <w:ind w:left="5854" w:hanging="720"/>
      </w:pPr>
      <w:rPr>
        <w:rFonts w:hint="default"/>
        <w:lang w:val="en-US" w:eastAsia="en-US" w:bidi="en-US"/>
      </w:rPr>
    </w:lvl>
    <w:lvl w:ilvl="7" w:tplc="A9ACA41E">
      <w:numFmt w:val="bullet"/>
      <w:lvlText w:val="•"/>
      <w:lvlJc w:val="left"/>
      <w:pPr>
        <w:ind w:left="6686" w:hanging="720"/>
      </w:pPr>
      <w:rPr>
        <w:rFonts w:hint="default"/>
        <w:lang w:val="en-US" w:eastAsia="en-US" w:bidi="en-US"/>
      </w:rPr>
    </w:lvl>
    <w:lvl w:ilvl="8" w:tplc="A25AD1F8">
      <w:numFmt w:val="bullet"/>
      <w:lvlText w:val="•"/>
      <w:lvlJc w:val="left"/>
      <w:pPr>
        <w:ind w:left="7519"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3E2"/>
    <w:rsid w:val="002343E2"/>
    <w:rsid w:val="00252E57"/>
    <w:rsid w:val="00265817"/>
    <w:rsid w:val="0085236B"/>
    <w:rsid w:val="0097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3507"/>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60" w:hanging="720"/>
      <w:jc w:val="both"/>
    </w:pPr>
  </w:style>
  <w:style w:type="paragraph" w:customStyle="1" w:styleId="TableParagraph">
    <w:name w:val="Table Paragraph"/>
    <w:basedOn w:val="Normal"/>
    <w:uiPriority w:val="1"/>
    <w:qFormat/>
  </w:style>
  <w:style w:type="table" w:styleId="TableGrid">
    <w:name w:val="Table Grid"/>
    <w:basedOn w:val="TableNormal"/>
    <w:uiPriority w:val="59"/>
    <w:rsid w:val="0026581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817"/>
    <w:rPr>
      <w:rFonts w:ascii="Tahoma" w:hAnsi="Tahoma" w:cs="Tahoma"/>
      <w:sz w:val="16"/>
      <w:szCs w:val="16"/>
    </w:rPr>
  </w:style>
  <w:style w:type="character" w:customStyle="1" w:styleId="BalloonTextChar">
    <w:name w:val="Balloon Text Char"/>
    <w:basedOn w:val="DefaultParagraphFont"/>
    <w:link w:val="BalloonText"/>
    <w:uiPriority w:val="99"/>
    <w:semiHidden/>
    <w:rsid w:val="00265817"/>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SPINNEY PRIMARY SCHOOL</vt:lpstr>
    </vt:vector>
  </TitlesOfParts>
  <Company>Hewlett-Packard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SPINNEY PRIMARY SCHOOL</dc:title>
  <dc:creator>David Woodall</dc:creator>
  <cp:lastModifiedBy>Hamza Abdulaziz Busuri</cp:lastModifiedBy>
  <cp:revision>4</cp:revision>
  <dcterms:created xsi:type="dcterms:W3CDTF">2019-08-27T11:29:00Z</dcterms:created>
  <dcterms:modified xsi:type="dcterms:W3CDTF">2019-09-17T05:39:00Z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2019-06-25T00:00:00Z</vt:filetime>
  </property>
</Properties>
</file>